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026D0" w14:textId="77777777" w:rsidR="00424FDF" w:rsidRPr="00A93F2D" w:rsidRDefault="00424FDF" w:rsidP="00A93F2D">
      <w:pPr>
        <w:spacing w:before="100" w:beforeAutospacing="1" w:after="100" w:afterAutospacing="1"/>
        <w:jc w:val="center"/>
        <w:outlineLvl w:val="0"/>
        <w:rPr>
          <w:rFonts w:ascii="Cambria" w:hAnsi="Cambria"/>
          <w:b/>
          <w:bCs/>
          <w:kern w:val="36"/>
          <w:szCs w:val="22"/>
        </w:rPr>
      </w:pPr>
      <w:r w:rsidRPr="00A93F2D">
        <w:rPr>
          <w:rFonts w:ascii="Cambria" w:hAnsi="Cambria"/>
          <w:b/>
          <w:bCs/>
          <w:kern w:val="36"/>
          <w:szCs w:val="22"/>
        </w:rPr>
        <w:t>REQUEST FOR QUOTATION (RFQ)</w:t>
      </w:r>
    </w:p>
    <w:p w14:paraId="479DDA12" w14:textId="757B5553" w:rsidR="00424FDF" w:rsidRPr="0060465E" w:rsidRDefault="00424FDF" w:rsidP="00424FDF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353759">
        <w:rPr>
          <w:rFonts w:ascii="Cambria" w:hAnsi="Cambria"/>
          <w:b/>
          <w:bCs/>
          <w:sz w:val="22"/>
          <w:szCs w:val="22"/>
        </w:rPr>
        <w:t xml:space="preserve">Rebranding of </w:t>
      </w:r>
      <w:r w:rsidRPr="00353759">
        <w:rPr>
          <w:rFonts w:ascii="Cambria" w:hAnsi="Cambria"/>
          <w:sz w:val="22"/>
          <w:szCs w:val="22"/>
        </w:rPr>
        <w:t>Ucom Armenia</w:t>
      </w:r>
      <w:r w:rsidRPr="00353759">
        <w:rPr>
          <w:rFonts w:ascii="Cambria" w:hAnsi="Cambria"/>
          <w:sz w:val="22"/>
          <w:szCs w:val="22"/>
        </w:rPr>
        <w:br/>
      </w:r>
      <w:r w:rsidRPr="00353759">
        <w:rPr>
          <w:rFonts w:ascii="Cambria" w:hAnsi="Cambria"/>
          <w:b/>
          <w:bCs/>
          <w:sz w:val="22"/>
          <w:szCs w:val="22"/>
        </w:rPr>
        <w:t xml:space="preserve">Issued by: </w:t>
      </w:r>
      <w:r w:rsidRPr="00353759">
        <w:rPr>
          <w:rFonts w:ascii="Cambria" w:hAnsi="Cambria"/>
          <w:sz w:val="22"/>
          <w:szCs w:val="22"/>
        </w:rPr>
        <w:t>Ucom CJSC</w:t>
      </w:r>
      <w:r w:rsidRPr="00353759">
        <w:rPr>
          <w:rFonts w:ascii="Cambria" w:hAnsi="Cambria"/>
          <w:sz w:val="22"/>
          <w:szCs w:val="22"/>
        </w:rPr>
        <w:br/>
      </w:r>
      <w:r w:rsidRPr="00353759">
        <w:rPr>
          <w:rFonts w:ascii="Cambria" w:hAnsi="Cambria"/>
          <w:b/>
          <w:bCs/>
          <w:sz w:val="22"/>
          <w:szCs w:val="22"/>
        </w:rPr>
        <w:t>Date:</w:t>
      </w:r>
      <w:r w:rsidR="00631FA1" w:rsidRPr="00353759">
        <w:rPr>
          <w:rFonts w:ascii="Cambria" w:hAnsi="Cambria"/>
          <w:sz w:val="22"/>
          <w:szCs w:val="22"/>
        </w:rPr>
        <w:t xml:space="preserve"> </w:t>
      </w:r>
      <w:r w:rsidR="00353759" w:rsidRPr="00353759">
        <w:rPr>
          <w:rFonts w:ascii="Cambria" w:hAnsi="Cambria"/>
          <w:sz w:val="22"/>
          <w:szCs w:val="22"/>
        </w:rPr>
        <w:t xml:space="preserve">08 </w:t>
      </w:r>
      <w:r w:rsidR="00631FA1" w:rsidRPr="00353759">
        <w:rPr>
          <w:rFonts w:ascii="Cambria" w:hAnsi="Cambria"/>
          <w:sz w:val="22"/>
          <w:szCs w:val="22"/>
        </w:rPr>
        <w:t>August</w:t>
      </w:r>
      <w:r w:rsidRPr="00353759">
        <w:rPr>
          <w:rFonts w:ascii="Cambria" w:hAnsi="Cambria"/>
          <w:sz w:val="22"/>
          <w:szCs w:val="22"/>
        </w:rPr>
        <w:t>, 2025</w:t>
      </w:r>
    </w:p>
    <w:p w14:paraId="2AB14AB5" w14:textId="70763AB3" w:rsidR="00424FDF" w:rsidRPr="0060465E" w:rsidRDefault="00E7591F" w:rsidP="00424FDF">
      <w:pPr>
        <w:pStyle w:val="Heading2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1</w:t>
      </w:r>
      <w:r w:rsidR="00424FDF" w:rsidRPr="0060465E">
        <w:rPr>
          <w:rStyle w:val="Strong"/>
          <w:rFonts w:ascii="Cambria" w:hAnsi="Cambria"/>
          <w:sz w:val="22"/>
          <w:szCs w:val="22"/>
        </w:rPr>
        <w:t>. Introduction</w:t>
      </w:r>
      <w:r w:rsidRPr="0060465E">
        <w:rPr>
          <w:rStyle w:val="Strong"/>
          <w:rFonts w:ascii="Cambria" w:hAnsi="Cambria"/>
          <w:sz w:val="22"/>
          <w:szCs w:val="22"/>
        </w:rPr>
        <w:t xml:space="preserve"> &amp; Context</w:t>
      </w:r>
    </w:p>
    <w:p w14:paraId="5343CC26" w14:textId="77777777" w:rsidR="00C35B12" w:rsidRPr="0060465E" w:rsidRDefault="00424FDF" w:rsidP="00424FD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Ucom is the fastest-growing telecom operator and a leading industry player in Armenia, providing high-quality fixed and mobile connectivity, as well as advanced TV and media services. </w:t>
      </w:r>
    </w:p>
    <w:p w14:paraId="23DAF6B2" w14:textId="60DE9466" w:rsidR="00E7591F" w:rsidRPr="0060465E" w:rsidRDefault="00424FDF" w:rsidP="00E7591F">
      <w:p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As we enter a new phase of growth, innovation, and digital transformation, we are seeking a branding partner to lead a strategic rebranding initiative that reflects our evolving purpose, resonates with the future of connectivity, and enhances brand relevance across all audience segments.</w:t>
      </w:r>
      <w:r w:rsidR="00E7591F" w:rsidRPr="0060465E">
        <w:rPr>
          <w:rFonts w:ascii="Cambria" w:hAnsi="Cambria"/>
          <w:sz w:val="22"/>
          <w:szCs w:val="22"/>
        </w:rPr>
        <w:t xml:space="preserve"> Ucom has always been proud to serve to a customer base, which stands for innovative and high-quality services. </w:t>
      </w:r>
      <w:r w:rsidR="00E7591F" w:rsidRPr="0060465E">
        <w:rPr>
          <w:rFonts w:ascii="Cambria" w:eastAsiaTheme="minorHAnsi" w:hAnsi="Cambria" w:cstheme="minorBidi"/>
          <w:sz w:val="22"/>
          <w:szCs w:val="22"/>
        </w:rPr>
        <w:t>The time has come to evolve our brand into a future-ready identity—one that resonates with Gen Z and digital-first consumers while reinforcing trust among thousands of loyal users.</w:t>
      </w:r>
    </w:p>
    <w:p w14:paraId="55EFE7F1" w14:textId="77777777" w:rsidR="00E7591F" w:rsidRPr="0060465E" w:rsidRDefault="00E7591F" w:rsidP="00E7591F">
      <w:pPr>
        <w:rPr>
          <w:rFonts w:ascii="Cambria" w:hAnsi="Cambria"/>
          <w:sz w:val="22"/>
          <w:szCs w:val="22"/>
        </w:rPr>
      </w:pPr>
    </w:p>
    <w:p w14:paraId="01470384" w14:textId="2CDF7307" w:rsidR="00424FDF" w:rsidRDefault="00E7591F" w:rsidP="00E7591F">
      <w:p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We are preparing for a </w:t>
      </w:r>
      <w:r w:rsidRPr="0060465E">
        <w:rPr>
          <w:rFonts w:ascii="Cambria" w:hAnsi="Cambria"/>
          <w:b/>
          <w:bCs/>
          <w:sz w:val="22"/>
          <w:szCs w:val="22"/>
        </w:rPr>
        <w:t>holistic brand transformation</w:t>
      </w:r>
      <w:r w:rsidRPr="0060465E">
        <w:rPr>
          <w:rFonts w:ascii="Cambria" w:hAnsi="Cambria"/>
          <w:sz w:val="22"/>
          <w:szCs w:val="22"/>
        </w:rPr>
        <w:t xml:space="preserve">—not just a change in identity, but a redefinition of how we </w:t>
      </w:r>
      <w:r w:rsidRPr="0060465E">
        <w:rPr>
          <w:rFonts w:ascii="Cambria" w:hAnsi="Cambria"/>
          <w:b/>
          <w:bCs/>
          <w:sz w:val="22"/>
          <w:szCs w:val="22"/>
        </w:rPr>
        <w:t>show up in the market, inspire people, attract talent, and drive our next wave of growth</w:t>
      </w:r>
      <w:r w:rsidRPr="0060465E">
        <w:rPr>
          <w:rFonts w:ascii="Cambria" w:hAnsi="Cambria"/>
          <w:sz w:val="22"/>
          <w:szCs w:val="22"/>
        </w:rPr>
        <w:t xml:space="preserve">. At the same time, we recognize the strength and emotional value of </w:t>
      </w:r>
      <w:proofErr w:type="spellStart"/>
      <w:r w:rsidRPr="0060465E">
        <w:rPr>
          <w:rFonts w:ascii="Cambria" w:hAnsi="Cambria"/>
          <w:sz w:val="22"/>
          <w:szCs w:val="22"/>
        </w:rPr>
        <w:t>Ucom’s</w:t>
      </w:r>
      <w:proofErr w:type="spellEnd"/>
      <w:r w:rsidRPr="0060465E">
        <w:rPr>
          <w:rFonts w:ascii="Cambria" w:hAnsi="Cambria"/>
          <w:sz w:val="22"/>
          <w:szCs w:val="22"/>
        </w:rPr>
        <w:t xml:space="preserve"> existing brand identity, which holds deep meaning for our nationwide audience. Therefore, this transformation will build on our core DNA while evolving toward a more future-focused, relevant, and differentiated brand. </w:t>
      </w:r>
    </w:p>
    <w:p w14:paraId="08AD388E" w14:textId="77777777" w:rsidR="002569AE" w:rsidRPr="0060465E" w:rsidRDefault="002569AE" w:rsidP="00E7591F">
      <w:pPr>
        <w:rPr>
          <w:rFonts w:ascii="Cambria" w:hAnsi="Cambria"/>
          <w:b/>
          <w:bCs/>
          <w:sz w:val="22"/>
          <w:szCs w:val="22"/>
        </w:rPr>
      </w:pPr>
    </w:p>
    <w:p w14:paraId="7BA9C830" w14:textId="77777777" w:rsidR="00E7591F" w:rsidRPr="0060465E" w:rsidRDefault="00E7591F" w:rsidP="00E7591F">
      <w:pPr>
        <w:rPr>
          <w:rFonts w:ascii="Cambria" w:hAnsi="Cambria"/>
          <w:b/>
          <w:bCs/>
          <w:sz w:val="22"/>
          <w:szCs w:val="22"/>
        </w:rPr>
      </w:pPr>
    </w:p>
    <w:p w14:paraId="1C5E7FB3" w14:textId="5A4B88FF" w:rsidR="00424FDF" w:rsidRPr="0060465E" w:rsidRDefault="00E7591F" w:rsidP="00424FDF">
      <w:pPr>
        <w:pStyle w:val="Heading2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2.</w:t>
      </w:r>
      <w:r w:rsidR="00424FDF" w:rsidRPr="0060465E">
        <w:rPr>
          <w:rStyle w:val="Strong"/>
          <w:rFonts w:ascii="Cambria" w:hAnsi="Cambria"/>
          <w:sz w:val="22"/>
          <w:szCs w:val="22"/>
        </w:rPr>
        <w:t xml:space="preserve"> Objective</w:t>
      </w:r>
    </w:p>
    <w:p w14:paraId="7055B7F6" w14:textId="0EB95759" w:rsidR="00424FDF" w:rsidRPr="0060465E" w:rsidRDefault="00424FDF" w:rsidP="00424FD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This RFQ invites qualified and experienced branding agencies to submit proposals for managing the complete rebranding process of Ucom. The objective is to define and roll out a bold, differentiated, and future-fit brand identity.</w:t>
      </w:r>
    </w:p>
    <w:p w14:paraId="237F5E14" w14:textId="574D1F93" w:rsidR="00424FDF" w:rsidRPr="0060465E" w:rsidRDefault="00424FDF" w:rsidP="00424FDF">
      <w:pPr>
        <w:rPr>
          <w:rFonts w:ascii="Cambria" w:hAnsi="Cambria"/>
          <w:sz w:val="22"/>
          <w:szCs w:val="22"/>
        </w:rPr>
      </w:pPr>
    </w:p>
    <w:p w14:paraId="670FE432" w14:textId="2A4E83C6" w:rsidR="00E7591F" w:rsidRPr="0060465E" w:rsidRDefault="00E7591F" w:rsidP="00424FDF">
      <w:pPr>
        <w:pStyle w:val="Heading2"/>
        <w:rPr>
          <w:rStyle w:val="Strong"/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3</w:t>
      </w:r>
      <w:r w:rsidR="00424FDF" w:rsidRPr="0060465E">
        <w:rPr>
          <w:rStyle w:val="Strong"/>
          <w:rFonts w:ascii="Cambria" w:hAnsi="Cambria"/>
          <w:sz w:val="22"/>
          <w:szCs w:val="22"/>
        </w:rPr>
        <w:t xml:space="preserve">. </w:t>
      </w:r>
      <w:r w:rsidRPr="0060465E">
        <w:rPr>
          <w:rStyle w:val="Strong"/>
          <w:rFonts w:ascii="Cambria" w:hAnsi="Cambria"/>
          <w:sz w:val="22"/>
          <w:szCs w:val="22"/>
        </w:rPr>
        <w:t xml:space="preserve"> Project Vision &amp; Goals</w:t>
      </w:r>
    </w:p>
    <w:p w14:paraId="0A796C56" w14:textId="77777777" w:rsidR="00E7591F" w:rsidRPr="0060465E" w:rsidRDefault="00E7591F" w:rsidP="00E7591F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The new brand must:</w:t>
      </w:r>
    </w:p>
    <w:p w14:paraId="6F3DD184" w14:textId="1CB60AC3" w:rsidR="00E7591F" w:rsidRPr="0060465E" w:rsidRDefault="00E7591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Reflect our evolution from traditional telco to an innovation-led </w:t>
      </w:r>
      <w:proofErr w:type="spellStart"/>
      <w:r w:rsidRPr="0060465E">
        <w:rPr>
          <w:rFonts w:ascii="Cambria" w:hAnsi="Cambria"/>
          <w:sz w:val="22"/>
          <w:szCs w:val="22"/>
        </w:rPr>
        <w:t>teltech</w:t>
      </w:r>
      <w:proofErr w:type="spellEnd"/>
      <w:r w:rsidRPr="0060465E">
        <w:rPr>
          <w:rFonts w:ascii="Cambria" w:hAnsi="Cambria"/>
          <w:sz w:val="22"/>
          <w:szCs w:val="22"/>
        </w:rPr>
        <w:t xml:space="preserve"> enabler.</w:t>
      </w:r>
    </w:p>
    <w:p w14:paraId="319BB096" w14:textId="72DF449D" w:rsidR="00E7591F" w:rsidRPr="0060465E" w:rsidRDefault="00E7591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Clearly differentiate us from industry competitors and telecom sector disruptors.</w:t>
      </w:r>
    </w:p>
    <w:p w14:paraId="3CD2393E" w14:textId="77777777" w:rsidR="00E7591F" w:rsidRPr="0060465E" w:rsidRDefault="00E7591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Build emotional relevance with emerging generations of Armenian consumers.</w:t>
      </w:r>
    </w:p>
    <w:p w14:paraId="2121FD3A" w14:textId="3EE72DC5" w:rsidR="00E7591F" w:rsidRPr="0060465E" w:rsidRDefault="00E7591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Create a scalable, modern identity adaptable across ATL, BTL, digital, UX/UI, physical environments, and beyond.</w:t>
      </w:r>
    </w:p>
    <w:p w14:paraId="3DC9E06F" w14:textId="77777777" w:rsidR="00E7591F" w:rsidRPr="0060465E" w:rsidRDefault="00E7591F" w:rsidP="00424FDF">
      <w:pPr>
        <w:pStyle w:val="Heading2"/>
        <w:rPr>
          <w:rStyle w:val="Strong"/>
          <w:rFonts w:ascii="Cambria" w:hAnsi="Cambria"/>
          <w:sz w:val="22"/>
          <w:szCs w:val="22"/>
        </w:rPr>
      </w:pPr>
    </w:p>
    <w:p w14:paraId="6848F151" w14:textId="65CE4EBE" w:rsidR="00424FDF" w:rsidRPr="0060465E" w:rsidRDefault="00E7591F" w:rsidP="00424FDF">
      <w:pPr>
        <w:pStyle w:val="Heading2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 xml:space="preserve">4. </w:t>
      </w:r>
      <w:r w:rsidR="00424FDF" w:rsidRPr="0060465E">
        <w:rPr>
          <w:rStyle w:val="Strong"/>
          <w:rFonts w:ascii="Cambria" w:hAnsi="Cambria"/>
          <w:sz w:val="22"/>
          <w:szCs w:val="22"/>
        </w:rPr>
        <w:t>Scope of Work &amp; Deliverables</w:t>
      </w:r>
    </w:p>
    <w:p w14:paraId="47B7EFDF" w14:textId="77777777" w:rsidR="00E7591F" w:rsidRPr="0060465E" w:rsidRDefault="00E7591F" w:rsidP="00424FDF">
      <w:pPr>
        <w:pStyle w:val="Heading3"/>
        <w:rPr>
          <w:rStyle w:val="Strong"/>
          <w:rFonts w:ascii="Cambria" w:hAnsi="Cambria"/>
          <w:b w:val="0"/>
          <w:bCs w:val="0"/>
          <w:sz w:val="22"/>
          <w:szCs w:val="22"/>
        </w:rPr>
      </w:pPr>
    </w:p>
    <w:p w14:paraId="3504AC31" w14:textId="7D0519B3" w:rsidR="00424FDF" w:rsidRPr="0060465E" w:rsidRDefault="00424FDF" w:rsidP="00424FDF">
      <w:pPr>
        <w:pStyle w:val="Heading3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b w:val="0"/>
          <w:bCs w:val="0"/>
          <w:sz w:val="22"/>
          <w:szCs w:val="22"/>
        </w:rPr>
        <w:t>Phase 1 – Discovery &amp; Brand Audit</w:t>
      </w:r>
    </w:p>
    <w:p w14:paraId="5D9E27E9" w14:textId="77777777" w:rsidR="00E7591F" w:rsidRPr="0060465E" w:rsidRDefault="00424FDF" w:rsidP="00E7591F">
      <w:pPr>
        <w:pStyle w:val="NormalWeb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Market analysis (Armenia and regional)</w:t>
      </w:r>
    </w:p>
    <w:p w14:paraId="57D5A4D8" w14:textId="6C6CEB1D" w:rsidR="00424FDF" w:rsidRPr="0060465E" w:rsidRDefault="00424FDF" w:rsidP="00E7591F">
      <w:pPr>
        <w:pStyle w:val="NormalWeb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lastRenderedPageBreak/>
        <w:t>Stakeholder interviews (</w:t>
      </w:r>
      <w:r w:rsidR="00E7591F" w:rsidRPr="0060465E">
        <w:rPr>
          <w:rFonts w:ascii="Cambria" w:hAnsi="Cambria"/>
          <w:sz w:val="22"/>
          <w:szCs w:val="22"/>
        </w:rPr>
        <w:t>internal: Board members, executive team, customer-facing teams, employees; external: partners, vendors, customers</w:t>
      </w:r>
      <w:r w:rsidRPr="0060465E">
        <w:rPr>
          <w:rFonts w:ascii="Cambria" w:hAnsi="Cambria"/>
          <w:sz w:val="22"/>
          <w:szCs w:val="22"/>
        </w:rPr>
        <w:t>)</w:t>
      </w:r>
    </w:p>
    <w:p w14:paraId="3A21DE37" w14:textId="77777777" w:rsidR="00424FDF" w:rsidRPr="0060465E" w:rsidRDefault="00424FDF" w:rsidP="00424FDF">
      <w:pPr>
        <w:pStyle w:val="NormalWeb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equity assessment (current perception vs. desired positioning)</w:t>
      </w:r>
    </w:p>
    <w:p w14:paraId="4056C576" w14:textId="77777777" w:rsidR="00424FDF" w:rsidRPr="0060465E" w:rsidRDefault="00424FDF" w:rsidP="00424FDF">
      <w:pPr>
        <w:pStyle w:val="NormalWeb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Competitive benchmarking</w:t>
      </w:r>
    </w:p>
    <w:p w14:paraId="5BE225C5" w14:textId="77777777" w:rsidR="00424FDF" w:rsidRPr="0060465E" w:rsidRDefault="00424FDF" w:rsidP="00424FDF">
      <w:pPr>
        <w:pStyle w:val="NormalWeb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Cultural and local relevance audit</w:t>
      </w:r>
    </w:p>
    <w:p w14:paraId="0DCFD19C" w14:textId="77777777" w:rsidR="00424FDF" w:rsidRPr="0060465E" w:rsidRDefault="00424FDF" w:rsidP="00424FDF">
      <w:pPr>
        <w:pStyle w:val="Heading3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b w:val="0"/>
          <w:bCs w:val="0"/>
          <w:sz w:val="22"/>
          <w:szCs w:val="22"/>
        </w:rPr>
        <w:t>Phase 2 – Brand Strategy Development</w:t>
      </w:r>
    </w:p>
    <w:p w14:paraId="0DCB8201" w14:textId="49CACAB1" w:rsidR="002569AE" w:rsidRPr="002569AE" w:rsidRDefault="00424FDF" w:rsidP="002569AE">
      <w:pPr>
        <w:pStyle w:val="NormalWeb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purpose, vision, and mission refinement</w:t>
      </w:r>
    </w:p>
    <w:p w14:paraId="2E06303C" w14:textId="7A0DEA20" w:rsidR="002569AE" w:rsidRPr="002569AE" w:rsidRDefault="00424FDF" w:rsidP="002569AE">
      <w:pPr>
        <w:pStyle w:val="NormalWeb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Core values and personality definition</w:t>
      </w:r>
    </w:p>
    <w:p w14:paraId="344A9037" w14:textId="30510B6A" w:rsidR="0060465E" w:rsidRPr="0060465E" w:rsidRDefault="00424FDF" w:rsidP="0060465E">
      <w:pPr>
        <w:pStyle w:val="NormalWeb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Brand positioning and architecture </w:t>
      </w:r>
      <w:r w:rsidR="0060465E" w:rsidRPr="0060465E">
        <w:rPr>
          <w:rFonts w:ascii="Cambria" w:hAnsi="Cambria"/>
          <w:sz w:val="22"/>
          <w:szCs w:val="22"/>
        </w:rPr>
        <w:t xml:space="preserve">both </w:t>
      </w:r>
      <w:r w:rsidR="007F127E">
        <w:rPr>
          <w:rFonts w:ascii="Cambria" w:hAnsi="Cambria"/>
          <w:sz w:val="22"/>
          <w:szCs w:val="22"/>
        </w:rPr>
        <w:t>across</w:t>
      </w:r>
      <w:r w:rsidR="0060465E" w:rsidRPr="0060465E">
        <w:rPr>
          <w:rFonts w:ascii="Cambria" w:hAnsi="Cambria"/>
          <w:sz w:val="22"/>
          <w:szCs w:val="22"/>
        </w:rPr>
        <w:t xml:space="preserve"> business streams and products: </w:t>
      </w:r>
      <w:r w:rsidR="00E7591F" w:rsidRPr="0060465E">
        <w:rPr>
          <w:rFonts w:ascii="Cambria" w:hAnsi="Cambria"/>
          <w:sz w:val="22"/>
          <w:szCs w:val="22"/>
        </w:rPr>
        <w:t xml:space="preserve">Ucom </w:t>
      </w:r>
      <w:proofErr w:type="spellStart"/>
      <w:r w:rsidR="00E7591F" w:rsidRPr="0060465E">
        <w:rPr>
          <w:rFonts w:ascii="Cambria" w:hAnsi="Cambria"/>
          <w:sz w:val="22"/>
          <w:szCs w:val="22"/>
        </w:rPr>
        <w:t>masterbrand</w:t>
      </w:r>
      <w:proofErr w:type="spellEnd"/>
      <w:r w:rsidR="00E7591F" w:rsidRPr="0060465E">
        <w:rPr>
          <w:rFonts w:ascii="Cambria" w:hAnsi="Cambria"/>
          <w:sz w:val="22"/>
          <w:szCs w:val="22"/>
        </w:rPr>
        <w:t xml:space="preserve"> </w:t>
      </w:r>
      <w:r w:rsidR="0060465E" w:rsidRPr="0060465E">
        <w:rPr>
          <w:rFonts w:ascii="Cambria" w:hAnsi="Cambria"/>
          <w:sz w:val="22"/>
          <w:szCs w:val="22"/>
        </w:rPr>
        <w:t>vs</w:t>
      </w:r>
      <w:r w:rsidR="00E7591F" w:rsidRPr="0060465E">
        <w:rPr>
          <w:rFonts w:ascii="Cambria" w:hAnsi="Cambria"/>
          <w:sz w:val="22"/>
          <w:szCs w:val="22"/>
        </w:rPr>
        <w:t xml:space="preserve"> </w:t>
      </w:r>
      <w:r w:rsidRPr="0060465E">
        <w:rPr>
          <w:rFonts w:ascii="Cambria" w:hAnsi="Cambria"/>
          <w:sz w:val="22"/>
          <w:szCs w:val="22"/>
        </w:rPr>
        <w:t xml:space="preserve">sub-brands, such as </w:t>
      </w:r>
      <w:hyperlink r:id="rId8" w:history="1">
        <w:proofErr w:type="spellStart"/>
        <w:r w:rsidRPr="0060465E">
          <w:rPr>
            <w:rStyle w:val="Hyperlink"/>
            <w:rFonts w:ascii="Cambria" w:hAnsi="Cambria"/>
            <w:sz w:val="22"/>
            <w:szCs w:val="22"/>
          </w:rPr>
          <w:t>Upay</w:t>
        </w:r>
        <w:proofErr w:type="spellEnd"/>
      </w:hyperlink>
      <w:r w:rsidRPr="0060465E">
        <w:rPr>
          <w:rFonts w:ascii="Cambria" w:hAnsi="Cambria"/>
          <w:sz w:val="22"/>
          <w:szCs w:val="22"/>
        </w:rPr>
        <w:t xml:space="preserve">, </w:t>
      </w:r>
      <w:hyperlink r:id="rId9" w:history="1">
        <w:proofErr w:type="spellStart"/>
        <w:r w:rsidRPr="0060465E">
          <w:rPr>
            <w:rStyle w:val="Hyperlink"/>
            <w:rFonts w:ascii="Cambria" w:hAnsi="Cambria"/>
            <w:sz w:val="22"/>
            <w:szCs w:val="22"/>
          </w:rPr>
          <w:t>Uplay</w:t>
        </w:r>
        <w:proofErr w:type="spellEnd"/>
      </w:hyperlink>
      <w:r w:rsidR="0060465E" w:rsidRPr="0060465E">
        <w:rPr>
          <w:rStyle w:val="Hyperlink"/>
          <w:rFonts w:ascii="Cambria" w:hAnsi="Cambria"/>
          <w:sz w:val="22"/>
          <w:szCs w:val="22"/>
        </w:rPr>
        <w:t xml:space="preserve">; </w:t>
      </w:r>
      <w:r w:rsidR="0060465E" w:rsidRPr="0060465E">
        <w:rPr>
          <w:rFonts w:ascii="Cambria" w:hAnsi="Cambria"/>
          <w:sz w:val="22"/>
          <w:szCs w:val="22"/>
        </w:rPr>
        <w:t xml:space="preserve">and </w:t>
      </w:r>
      <w:r w:rsidR="0060465E">
        <w:rPr>
          <w:rFonts w:ascii="Cambria" w:hAnsi="Cambria"/>
          <w:sz w:val="22"/>
          <w:szCs w:val="22"/>
        </w:rPr>
        <w:t xml:space="preserve">products – </w:t>
      </w:r>
      <w:proofErr w:type="spellStart"/>
      <w:r w:rsidR="0060465E">
        <w:rPr>
          <w:rFonts w:ascii="Cambria" w:hAnsi="Cambria"/>
          <w:sz w:val="22"/>
          <w:szCs w:val="22"/>
        </w:rPr>
        <w:t>uTravel</w:t>
      </w:r>
      <w:proofErr w:type="spellEnd"/>
      <w:r w:rsidR="0060465E">
        <w:rPr>
          <w:rFonts w:ascii="Cambria" w:hAnsi="Cambria"/>
          <w:sz w:val="22"/>
          <w:szCs w:val="22"/>
        </w:rPr>
        <w:t xml:space="preserve">, </w:t>
      </w:r>
      <w:proofErr w:type="spellStart"/>
      <w:r w:rsidR="0060465E">
        <w:rPr>
          <w:rFonts w:ascii="Cambria" w:hAnsi="Cambria"/>
          <w:sz w:val="22"/>
          <w:szCs w:val="22"/>
        </w:rPr>
        <w:t>uKid</w:t>
      </w:r>
      <w:proofErr w:type="spellEnd"/>
      <w:r w:rsidR="0060465E">
        <w:rPr>
          <w:rFonts w:ascii="Cambria" w:hAnsi="Cambria"/>
          <w:sz w:val="22"/>
          <w:szCs w:val="22"/>
        </w:rPr>
        <w:t xml:space="preserve">, </w:t>
      </w:r>
      <w:proofErr w:type="spellStart"/>
      <w:r w:rsidR="0060465E">
        <w:rPr>
          <w:rFonts w:ascii="Cambria" w:hAnsi="Cambria"/>
          <w:sz w:val="22"/>
          <w:szCs w:val="22"/>
        </w:rPr>
        <w:t>uAcademy</w:t>
      </w:r>
      <w:proofErr w:type="spellEnd"/>
      <w:r w:rsidR="0060465E">
        <w:rPr>
          <w:rFonts w:ascii="Cambria" w:hAnsi="Cambria"/>
          <w:sz w:val="22"/>
          <w:szCs w:val="22"/>
        </w:rPr>
        <w:t>, etc.</w:t>
      </w:r>
    </w:p>
    <w:p w14:paraId="6EE7A160" w14:textId="02DBB422" w:rsidR="00424FDF" w:rsidRDefault="00424FDF" w:rsidP="00424FDF">
      <w:pPr>
        <w:pStyle w:val="NormalWeb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Tone of voice and messaging pillars</w:t>
      </w:r>
      <w:r w:rsidR="00E7591F" w:rsidRPr="0060465E">
        <w:rPr>
          <w:rFonts w:ascii="Cambria" w:hAnsi="Cambria"/>
          <w:sz w:val="22"/>
          <w:szCs w:val="22"/>
        </w:rPr>
        <w:t xml:space="preserve"> (internal and external)</w:t>
      </w:r>
    </w:p>
    <w:p w14:paraId="419A3320" w14:textId="0721617D" w:rsidR="002569AE" w:rsidRPr="0060465E" w:rsidRDefault="002569AE" w:rsidP="00424FDF">
      <w:pPr>
        <w:pStyle w:val="NormalWeb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Target audience and buyer persona definitions</w:t>
      </w:r>
    </w:p>
    <w:p w14:paraId="4726DDAE" w14:textId="77777777" w:rsidR="00424FDF" w:rsidRPr="0060465E" w:rsidRDefault="00424FDF" w:rsidP="00424FDF">
      <w:pPr>
        <w:pStyle w:val="Heading3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b w:val="0"/>
          <w:bCs w:val="0"/>
          <w:sz w:val="22"/>
          <w:szCs w:val="22"/>
        </w:rPr>
        <w:t>Phase 3 – Creative Development</w:t>
      </w:r>
    </w:p>
    <w:p w14:paraId="30EAE3F3" w14:textId="2AE5E65F" w:rsidR="00424FDF" w:rsidRDefault="00424FDF" w:rsidP="00424FDF">
      <w:pPr>
        <w:pStyle w:val="NormalWeb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Logo design (including rationale)</w:t>
      </w:r>
    </w:p>
    <w:p w14:paraId="50C38DCC" w14:textId="5EE508D7" w:rsidR="002569AE" w:rsidRPr="0060465E" w:rsidRDefault="002569AE" w:rsidP="00424FDF">
      <w:pPr>
        <w:pStyle w:val="NormalWeb"/>
        <w:numPr>
          <w:ilvl w:val="0"/>
          <w:numId w:val="3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Slogan (with adaptability options to local language)</w:t>
      </w:r>
    </w:p>
    <w:p w14:paraId="3E379F65" w14:textId="4A2038FB" w:rsidR="00424FDF" w:rsidRPr="0060465E" w:rsidRDefault="00424FDF" w:rsidP="00424FDF">
      <w:pPr>
        <w:pStyle w:val="NormalWeb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Visual identity system: typography, </w:t>
      </w:r>
      <w:proofErr w:type="spellStart"/>
      <w:r w:rsidRPr="0060465E">
        <w:rPr>
          <w:rFonts w:ascii="Cambria" w:hAnsi="Cambria"/>
          <w:sz w:val="22"/>
          <w:szCs w:val="22"/>
        </w:rPr>
        <w:t>color</w:t>
      </w:r>
      <w:proofErr w:type="spellEnd"/>
      <w:r w:rsidRPr="0060465E">
        <w:rPr>
          <w:rFonts w:ascii="Cambria" w:hAnsi="Cambria"/>
          <w:sz w:val="22"/>
          <w:szCs w:val="22"/>
        </w:rPr>
        <w:t xml:space="preserve"> palette, iconography, motion</w:t>
      </w:r>
      <w:r w:rsidR="00E7591F" w:rsidRPr="0060465E">
        <w:rPr>
          <w:rFonts w:ascii="Cambria" w:hAnsi="Cambria"/>
          <w:sz w:val="22"/>
          <w:szCs w:val="22"/>
        </w:rPr>
        <w:t>, photography style</w:t>
      </w:r>
      <w:r w:rsidR="005E614A">
        <w:rPr>
          <w:rFonts w:ascii="Cambria" w:hAnsi="Cambria"/>
          <w:sz w:val="22"/>
          <w:szCs w:val="22"/>
        </w:rPr>
        <w:t>, mascot (optional)</w:t>
      </w:r>
    </w:p>
    <w:p w14:paraId="76EAAF6B" w14:textId="28442608" w:rsidR="00424FDF" w:rsidRPr="0060465E" w:rsidRDefault="00424FDF" w:rsidP="00424FDF">
      <w:pPr>
        <w:pStyle w:val="NormalWeb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Brand guidelines: </w:t>
      </w:r>
      <w:r w:rsidR="005E614A">
        <w:rPr>
          <w:rFonts w:ascii="Cambria" w:hAnsi="Cambria"/>
          <w:sz w:val="22"/>
          <w:szCs w:val="22"/>
        </w:rPr>
        <w:t xml:space="preserve">corporate collateral, </w:t>
      </w:r>
      <w:r w:rsidRPr="0060465E">
        <w:rPr>
          <w:rFonts w:ascii="Cambria" w:hAnsi="Cambria"/>
          <w:sz w:val="22"/>
          <w:szCs w:val="22"/>
        </w:rPr>
        <w:t>print</w:t>
      </w:r>
      <w:r w:rsidR="005E614A">
        <w:rPr>
          <w:rFonts w:ascii="Cambria" w:hAnsi="Cambria"/>
          <w:sz w:val="22"/>
          <w:szCs w:val="22"/>
        </w:rPr>
        <w:t xml:space="preserve"> and</w:t>
      </w:r>
      <w:r w:rsidRPr="0060465E">
        <w:rPr>
          <w:rFonts w:ascii="Cambria" w:hAnsi="Cambria"/>
          <w:sz w:val="22"/>
          <w:szCs w:val="22"/>
        </w:rPr>
        <w:t xml:space="preserve"> digital</w:t>
      </w:r>
      <w:r w:rsidR="005E614A">
        <w:rPr>
          <w:rFonts w:ascii="Cambria" w:hAnsi="Cambria"/>
          <w:sz w:val="22"/>
          <w:szCs w:val="22"/>
        </w:rPr>
        <w:t xml:space="preserve"> ads</w:t>
      </w:r>
      <w:r w:rsidRPr="0060465E">
        <w:rPr>
          <w:rFonts w:ascii="Cambria" w:hAnsi="Cambria"/>
          <w:sz w:val="22"/>
          <w:szCs w:val="22"/>
        </w:rPr>
        <w:t xml:space="preserve">, </w:t>
      </w:r>
      <w:r w:rsidR="009236C5" w:rsidRPr="0060465E">
        <w:rPr>
          <w:rFonts w:ascii="Cambria" w:hAnsi="Cambria"/>
          <w:sz w:val="22"/>
          <w:szCs w:val="22"/>
        </w:rPr>
        <w:t xml:space="preserve">web, </w:t>
      </w:r>
      <w:r w:rsidRPr="0060465E">
        <w:rPr>
          <w:rFonts w:ascii="Cambria" w:hAnsi="Cambria"/>
          <w:sz w:val="22"/>
          <w:szCs w:val="22"/>
        </w:rPr>
        <w:t xml:space="preserve">retail, </w:t>
      </w:r>
      <w:r w:rsidR="002569AE">
        <w:rPr>
          <w:rFonts w:ascii="Cambria" w:hAnsi="Cambria"/>
          <w:sz w:val="22"/>
          <w:szCs w:val="22"/>
        </w:rPr>
        <w:t xml:space="preserve">device </w:t>
      </w:r>
      <w:r w:rsidRPr="0060465E">
        <w:rPr>
          <w:rFonts w:ascii="Cambria" w:hAnsi="Cambria"/>
          <w:sz w:val="22"/>
          <w:szCs w:val="22"/>
        </w:rPr>
        <w:t>packaging, and motion use</w:t>
      </w:r>
    </w:p>
    <w:p w14:paraId="2DF1A805" w14:textId="55F600D9" w:rsidR="007F127E" w:rsidRPr="007F127E" w:rsidRDefault="00424FDF" w:rsidP="007F127E">
      <w:pPr>
        <w:pStyle w:val="NormalWeb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Sound branding (optional but preferred)</w:t>
      </w:r>
    </w:p>
    <w:p w14:paraId="74E1683C" w14:textId="77777777" w:rsidR="00424FDF" w:rsidRPr="0060465E" w:rsidRDefault="00424FDF" w:rsidP="00424FDF">
      <w:pPr>
        <w:pStyle w:val="Heading3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b w:val="0"/>
          <w:bCs w:val="0"/>
          <w:sz w:val="22"/>
          <w:szCs w:val="22"/>
        </w:rPr>
        <w:t>Phase 4 – Brand Experience &amp; Applications</w:t>
      </w:r>
    </w:p>
    <w:p w14:paraId="330D54EC" w14:textId="77777777" w:rsidR="00E7591F" w:rsidRPr="0060465E" w:rsidRDefault="00424FD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Key visual templates and real-world </w:t>
      </w:r>
      <w:proofErr w:type="spellStart"/>
      <w:r w:rsidRPr="0060465E">
        <w:rPr>
          <w:rFonts w:ascii="Cambria" w:hAnsi="Cambria"/>
          <w:sz w:val="22"/>
          <w:szCs w:val="22"/>
        </w:rPr>
        <w:t>mockups</w:t>
      </w:r>
      <w:proofErr w:type="spellEnd"/>
      <w:r w:rsidR="00E7591F" w:rsidRPr="0060465E">
        <w:rPr>
          <w:rFonts w:ascii="Cambria" w:hAnsi="Cambria"/>
          <w:sz w:val="22"/>
          <w:szCs w:val="22"/>
        </w:rPr>
        <w:t xml:space="preserve"> </w:t>
      </w:r>
    </w:p>
    <w:p w14:paraId="3327EE55" w14:textId="580A39ED" w:rsidR="0060465E" w:rsidRPr="0060465E" w:rsidRDefault="0060465E" w:rsidP="0060465E">
      <w:pPr>
        <w:pStyle w:val="ListParagraph"/>
        <w:numPr>
          <w:ilvl w:val="0"/>
          <w:numId w:val="9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Brand guidelines for Ucom products under the “U” umbrella (e.g., </w:t>
      </w:r>
      <w:proofErr w:type="spellStart"/>
      <w:r w:rsidRPr="0060465E">
        <w:rPr>
          <w:rFonts w:ascii="Cambria" w:hAnsi="Cambria"/>
          <w:sz w:val="22"/>
          <w:szCs w:val="22"/>
        </w:rPr>
        <w:t>uTravel</w:t>
      </w:r>
      <w:proofErr w:type="spellEnd"/>
      <w:r w:rsidRPr="0060465E">
        <w:rPr>
          <w:rFonts w:ascii="Cambria" w:hAnsi="Cambria"/>
          <w:sz w:val="22"/>
          <w:szCs w:val="22"/>
        </w:rPr>
        <w:t xml:space="preserve">, </w:t>
      </w:r>
      <w:proofErr w:type="spellStart"/>
      <w:r w:rsidRPr="0060465E">
        <w:rPr>
          <w:rFonts w:ascii="Cambria" w:hAnsi="Cambria"/>
          <w:sz w:val="22"/>
          <w:szCs w:val="22"/>
        </w:rPr>
        <w:t>uKid</w:t>
      </w:r>
      <w:proofErr w:type="spellEnd"/>
      <w:r w:rsidRPr="0060465E">
        <w:rPr>
          <w:rFonts w:ascii="Cambria" w:hAnsi="Cambria"/>
          <w:sz w:val="22"/>
          <w:szCs w:val="22"/>
        </w:rPr>
        <w:t xml:space="preserve">), including structured brand directories and principles to guide the development of future sub-brands under the “U” ecosystem. </w:t>
      </w:r>
    </w:p>
    <w:p w14:paraId="3539B812" w14:textId="361CC945" w:rsidR="00E7591F" w:rsidRPr="0060465E" w:rsidRDefault="00424FD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UI/UX branding application: </w:t>
      </w:r>
      <w:hyperlink r:id="rId10" w:history="1">
        <w:r w:rsidRPr="0060465E">
          <w:rPr>
            <w:rStyle w:val="Hyperlink"/>
            <w:rFonts w:ascii="Cambria" w:hAnsi="Cambria"/>
            <w:sz w:val="22"/>
            <w:szCs w:val="22"/>
          </w:rPr>
          <w:t xml:space="preserve">website, </w:t>
        </w:r>
      </w:hyperlink>
      <w:r w:rsidR="009236C5" w:rsidRPr="0060465E">
        <w:rPr>
          <w:rFonts w:ascii="Cambria" w:hAnsi="Cambria"/>
          <w:sz w:val="22"/>
          <w:szCs w:val="22"/>
        </w:rPr>
        <w:t xml:space="preserve"> </w:t>
      </w:r>
      <w:r w:rsidR="00E7591F" w:rsidRPr="0060465E">
        <w:rPr>
          <w:rFonts w:ascii="Cambria" w:hAnsi="Cambria"/>
          <w:sz w:val="22"/>
          <w:szCs w:val="22"/>
        </w:rPr>
        <w:t xml:space="preserve">product </w:t>
      </w:r>
      <w:r w:rsidR="009236C5" w:rsidRPr="0060465E">
        <w:rPr>
          <w:rFonts w:ascii="Cambria" w:hAnsi="Cambria"/>
          <w:sz w:val="22"/>
          <w:szCs w:val="22"/>
        </w:rPr>
        <w:t xml:space="preserve">landing pages, Ucom </w:t>
      </w:r>
      <w:r w:rsidRPr="0060465E">
        <w:rPr>
          <w:rFonts w:ascii="Cambria" w:hAnsi="Cambria"/>
          <w:sz w:val="22"/>
          <w:szCs w:val="22"/>
        </w:rPr>
        <w:t>app</w:t>
      </w:r>
      <w:r w:rsidR="009236C5" w:rsidRPr="0060465E">
        <w:rPr>
          <w:rFonts w:ascii="Cambria" w:hAnsi="Cambria"/>
          <w:sz w:val="22"/>
          <w:szCs w:val="22"/>
        </w:rPr>
        <w:t xml:space="preserve">, </w:t>
      </w:r>
      <w:hyperlink r:id="rId11" w:history="1">
        <w:r w:rsidR="009236C5" w:rsidRPr="0060465E">
          <w:rPr>
            <w:rStyle w:val="Hyperlink"/>
            <w:rFonts w:ascii="Cambria" w:hAnsi="Cambria"/>
            <w:sz w:val="22"/>
            <w:szCs w:val="22"/>
          </w:rPr>
          <w:t>e-shop</w:t>
        </w:r>
      </w:hyperlink>
    </w:p>
    <w:p w14:paraId="3599C7B7" w14:textId="499C0D4E" w:rsidR="00E7591F" w:rsidRPr="0060465E" w:rsidRDefault="00E7591F" w:rsidP="00E7591F">
      <w:pPr>
        <w:pStyle w:val="ListParagraph"/>
        <w:numPr>
          <w:ilvl w:val="0"/>
          <w:numId w:val="9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Branded templates for corporate stationery </w:t>
      </w:r>
    </w:p>
    <w:p w14:paraId="02B74B7F" w14:textId="2F9EB952" w:rsidR="00E7591F" w:rsidRPr="0060465E" w:rsidRDefault="00E7591F" w:rsidP="00E7591F">
      <w:pPr>
        <w:pStyle w:val="ListParagraph"/>
        <w:numPr>
          <w:ilvl w:val="0"/>
          <w:numId w:val="9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Employer brand extension, print collateral</w:t>
      </w:r>
    </w:p>
    <w:p w14:paraId="773850D5" w14:textId="07F97045" w:rsidR="000D3BE4" w:rsidRPr="0060465E" w:rsidRDefault="000D3BE4" w:rsidP="00E7591F">
      <w:pPr>
        <w:pStyle w:val="ListParagraph"/>
        <w:numPr>
          <w:ilvl w:val="0"/>
          <w:numId w:val="9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Staff uniform (winter/summer): retail shops, technical, security, door-to-door sales teams, and equipment bags branding</w:t>
      </w:r>
    </w:p>
    <w:p w14:paraId="13FD4A23" w14:textId="22B9BEFC" w:rsidR="00E7591F" w:rsidRPr="0060465E" w:rsidRDefault="00E7591F" w:rsidP="00E7591F">
      <w:pPr>
        <w:pStyle w:val="ListParagraph"/>
        <w:numPr>
          <w:ilvl w:val="0"/>
          <w:numId w:val="9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Co-branded scenarios and partnership lockups</w:t>
      </w:r>
    </w:p>
    <w:p w14:paraId="6CB7970C" w14:textId="5723DAEE" w:rsidR="00E7591F" w:rsidRPr="0060465E" w:rsidRDefault="00424FD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Customer touchpoints: </w:t>
      </w:r>
      <w:r w:rsidR="009236C5" w:rsidRPr="0060465E">
        <w:rPr>
          <w:rFonts w:ascii="Cambria" w:hAnsi="Cambria"/>
          <w:sz w:val="22"/>
          <w:szCs w:val="22"/>
        </w:rPr>
        <w:t xml:space="preserve">retail shop </w:t>
      </w:r>
      <w:r w:rsidR="007F127E">
        <w:rPr>
          <w:rFonts w:ascii="Cambria" w:hAnsi="Cambria"/>
          <w:sz w:val="22"/>
          <w:szCs w:val="22"/>
        </w:rPr>
        <w:t xml:space="preserve">marketing </w:t>
      </w:r>
      <w:r w:rsidR="009236C5" w:rsidRPr="0060465E">
        <w:rPr>
          <w:rFonts w:ascii="Cambria" w:hAnsi="Cambria"/>
          <w:sz w:val="22"/>
          <w:szCs w:val="22"/>
        </w:rPr>
        <w:t>materials,</w:t>
      </w:r>
      <w:r w:rsidRPr="0060465E">
        <w:rPr>
          <w:rFonts w:ascii="Cambria" w:hAnsi="Cambria"/>
          <w:sz w:val="22"/>
          <w:szCs w:val="22"/>
        </w:rPr>
        <w:t xml:space="preserve"> fleet, </w:t>
      </w:r>
      <w:r w:rsidR="009236C5" w:rsidRPr="0060465E">
        <w:rPr>
          <w:rFonts w:ascii="Cambria" w:hAnsi="Cambria"/>
          <w:sz w:val="22"/>
          <w:szCs w:val="22"/>
        </w:rPr>
        <w:t xml:space="preserve">device </w:t>
      </w:r>
      <w:r w:rsidRPr="0060465E">
        <w:rPr>
          <w:rFonts w:ascii="Cambria" w:hAnsi="Cambria"/>
          <w:sz w:val="22"/>
          <w:szCs w:val="22"/>
        </w:rPr>
        <w:t>packaging</w:t>
      </w:r>
    </w:p>
    <w:p w14:paraId="1E5DD114" w14:textId="17932AD6" w:rsidR="00E7591F" w:rsidRPr="0060465E" w:rsidRDefault="00424FDF" w:rsidP="00E7591F">
      <w:pPr>
        <w:numPr>
          <w:ilvl w:val="0"/>
          <w:numId w:val="9"/>
        </w:num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Branded environment </w:t>
      </w:r>
      <w:r w:rsidR="007F127E">
        <w:rPr>
          <w:rFonts w:ascii="Cambria" w:hAnsi="Cambria"/>
          <w:sz w:val="22"/>
          <w:szCs w:val="22"/>
        </w:rPr>
        <w:t xml:space="preserve">interior </w:t>
      </w:r>
      <w:r w:rsidRPr="0060465E">
        <w:rPr>
          <w:rFonts w:ascii="Cambria" w:hAnsi="Cambria"/>
          <w:sz w:val="22"/>
          <w:szCs w:val="22"/>
        </w:rPr>
        <w:t xml:space="preserve">design </w:t>
      </w:r>
      <w:r w:rsidR="00732F04">
        <w:rPr>
          <w:rFonts w:ascii="Cambria" w:hAnsi="Cambria"/>
          <w:sz w:val="22"/>
          <w:szCs w:val="22"/>
        </w:rPr>
        <w:t>concept directions (non-architectural</w:t>
      </w:r>
      <w:r w:rsidR="00C4410A">
        <w:rPr>
          <w:rFonts w:ascii="Cambria" w:hAnsi="Cambria"/>
          <w:sz w:val="22"/>
          <w:szCs w:val="22"/>
        </w:rPr>
        <w:t>)</w:t>
      </w:r>
      <w:r w:rsidR="00E7591F" w:rsidRPr="0060465E">
        <w:rPr>
          <w:rFonts w:ascii="Cambria" w:hAnsi="Cambria"/>
          <w:sz w:val="22"/>
          <w:szCs w:val="22"/>
        </w:rPr>
        <w:t xml:space="preserve">: </w:t>
      </w:r>
      <w:r w:rsidRPr="0060465E">
        <w:rPr>
          <w:rFonts w:ascii="Cambria" w:hAnsi="Cambria"/>
          <w:sz w:val="22"/>
          <w:szCs w:val="22"/>
        </w:rPr>
        <w:t xml:space="preserve">retail </w:t>
      </w:r>
      <w:r w:rsidR="009236C5" w:rsidRPr="0060465E">
        <w:rPr>
          <w:rFonts w:ascii="Cambria" w:hAnsi="Cambria"/>
          <w:sz w:val="22"/>
          <w:szCs w:val="22"/>
        </w:rPr>
        <w:t>shops – 7</w:t>
      </w:r>
      <w:r w:rsidR="00E7591F" w:rsidRPr="0060465E">
        <w:rPr>
          <w:rFonts w:ascii="Cambria" w:hAnsi="Cambria"/>
          <w:sz w:val="22"/>
          <w:szCs w:val="22"/>
        </w:rPr>
        <w:t>4</w:t>
      </w:r>
      <w:r w:rsidR="009236C5" w:rsidRPr="0060465E">
        <w:rPr>
          <w:rFonts w:ascii="Cambria" w:hAnsi="Cambria"/>
          <w:sz w:val="22"/>
          <w:szCs w:val="22"/>
        </w:rPr>
        <w:t xml:space="preserve"> across Armenia</w:t>
      </w:r>
      <w:r w:rsidRPr="0060465E">
        <w:rPr>
          <w:rFonts w:ascii="Cambria" w:hAnsi="Cambria"/>
          <w:sz w:val="22"/>
          <w:szCs w:val="22"/>
        </w:rPr>
        <w:t xml:space="preserve">, </w:t>
      </w:r>
      <w:r w:rsidR="009236C5" w:rsidRPr="0060465E">
        <w:rPr>
          <w:rFonts w:ascii="Cambria" w:hAnsi="Cambria"/>
          <w:sz w:val="22"/>
          <w:szCs w:val="22"/>
        </w:rPr>
        <w:t xml:space="preserve">flagship store, </w:t>
      </w:r>
      <w:r w:rsidRPr="0060465E">
        <w:rPr>
          <w:rFonts w:ascii="Cambria" w:hAnsi="Cambria"/>
          <w:sz w:val="22"/>
          <w:szCs w:val="22"/>
        </w:rPr>
        <w:t>HQ office</w:t>
      </w:r>
    </w:p>
    <w:p w14:paraId="466E3D3F" w14:textId="77777777" w:rsidR="00424FDF" w:rsidRPr="0060465E" w:rsidRDefault="00424FDF" w:rsidP="00424FDF">
      <w:pPr>
        <w:pStyle w:val="Heading3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b w:val="0"/>
          <w:bCs w:val="0"/>
          <w:sz w:val="22"/>
          <w:szCs w:val="22"/>
        </w:rPr>
        <w:t>Phase 5 – Rollout Planning</w:t>
      </w:r>
    </w:p>
    <w:p w14:paraId="0E3072C1" w14:textId="4E625C8E" w:rsidR="00424FDF" w:rsidRPr="0060465E" w:rsidRDefault="00E7591F" w:rsidP="00424FDF">
      <w:pPr>
        <w:pStyle w:val="NormalWeb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Internal launch playbook and engaging tools</w:t>
      </w:r>
    </w:p>
    <w:p w14:paraId="6D033C00" w14:textId="2E858F4D" w:rsidR="00E7591F" w:rsidRPr="0060465E" w:rsidRDefault="00E7591F" w:rsidP="00E7591F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External launch: creative concepts and GTM high-level campaign ideas</w:t>
      </w:r>
    </w:p>
    <w:p w14:paraId="54D73D09" w14:textId="145EE566" w:rsidR="00E7591F" w:rsidRPr="0060465E" w:rsidRDefault="00E7591F" w:rsidP="00E7591F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Stakeholder engagement: PR and media </w:t>
      </w:r>
      <w:r w:rsidR="00C4410A">
        <w:rPr>
          <w:rFonts w:ascii="Cambria" w:hAnsi="Cambria"/>
          <w:sz w:val="22"/>
          <w:szCs w:val="22"/>
        </w:rPr>
        <w:t>kit</w:t>
      </w:r>
      <w:r w:rsidRPr="0060465E">
        <w:rPr>
          <w:rFonts w:ascii="Cambria" w:hAnsi="Cambria"/>
          <w:sz w:val="22"/>
          <w:szCs w:val="22"/>
        </w:rPr>
        <w:t>, vendors</w:t>
      </w:r>
    </w:p>
    <w:p w14:paraId="2C2CEA51" w14:textId="77777777" w:rsidR="00E7591F" w:rsidRPr="0060465E" w:rsidRDefault="00E7591F" w:rsidP="00E7591F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Launch hero content recommendations (film, animation, manifesto)</w:t>
      </w:r>
    </w:p>
    <w:p w14:paraId="5687C2CB" w14:textId="06453C8F" w:rsidR="009236C5" w:rsidRPr="0060465E" w:rsidRDefault="009236C5" w:rsidP="00424FDF">
      <w:pPr>
        <w:pStyle w:val="NormalWeb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Adaptation to local language, across all brand touchpoints </w:t>
      </w:r>
    </w:p>
    <w:p w14:paraId="4A6E4A6A" w14:textId="77777777" w:rsidR="00424FDF" w:rsidRPr="0060465E" w:rsidRDefault="00424FDF" w:rsidP="00424FDF">
      <w:pPr>
        <w:pStyle w:val="Heading3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b w:val="0"/>
          <w:bCs w:val="0"/>
          <w:sz w:val="22"/>
          <w:szCs w:val="22"/>
        </w:rPr>
        <w:lastRenderedPageBreak/>
        <w:t>Phase 6 – Measurement &amp; Governance</w:t>
      </w:r>
    </w:p>
    <w:p w14:paraId="4ED449AA" w14:textId="77777777" w:rsidR="00424FDF" w:rsidRPr="0060465E" w:rsidRDefault="00424FDF" w:rsidP="00424FD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governance model and toolkits</w:t>
      </w:r>
    </w:p>
    <w:p w14:paraId="3CD1E451" w14:textId="1B9AD007" w:rsidR="00424FDF" w:rsidRPr="0060465E" w:rsidRDefault="00424FDF" w:rsidP="00424FD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Training/workshops </w:t>
      </w:r>
      <w:r w:rsidR="00E7591F" w:rsidRPr="0060465E">
        <w:rPr>
          <w:rFonts w:ascii="Cambria" w:hAnsi="Cambria"/>
          <w:sz w:val="22"/>
          <w:szCs w:val="22"/>
        </w:rPr>
        <w:t xml:space="preserve">toolkits </w:t>
      </w:r>
      <w:r w:rsidRPr="0060465E">
        <w:rPr>
          <w:rFonts w:ascii="Cambria" w:hAnsi="Cambria"/>
          <w:sz w:val="22"/>
          <w:szCs w:val="22"/>
        </w:rPr>
        <w:t>for internal brand ambassadors</w:t>
      </w:r>
      <w:r w:rsidR="00E7591F" w:rsidRPr="0060465E">
        <w:rPr>
          <w:rFonts w:ascii="Cambria" w:hAnsi="Cambria"/>
          <w:sz w:val="22"/>
          <w:szCs w:val="22"/>
        </w:rPr>
        <w:t>: marketing communications, PR, product development, HR, customer care, sales, and UX teams</w:t>
      </w:r>
    </w:p>
    <w:p w14:paraId="7E8EEB0A" w14:textId="1D2B5E8F" w:rsidR="00E7591F" w:rsidRPr="0060465E" w:rsidRDefault="00E7591F" w:rsidP="00424FDF">
      <w:pPr>
        <w:pStyle w:val="Heading2"/>
        <w:rPr>
          <w:rStyle w:val="Strong"/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5. Project Deliverables</w:t>
      </w:r>
    </w:p>
    <w:p w14:paraId="27C4284E" w14:textId="66163685" w:rsidR="00E7591F" w:rsidRPr="0060465E" w:rsidRDefault="00E7591F" w:rsidP="00E7591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Phase 1</w:t>
      </w:r>
      <w:r w:rsidRPr="0060465E">
        <w:rPr>
          <w:rFonts w:ascii="Cambria" w:hAnsi="Cambria"/>
          <w:b/>
          <w:bCs/>
          <w:sz w:val="22"/>
          <w:szCs w:val="22"/>
        </w:rPr>
        <w:t>:</w:t>
      </w:r>
    </w:p>
    <w:p w14:paraId="2B4B0211" w14:textId="77777777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Audit Report</w:t>
      </w:r>
    </w:p>
    <w:p w14:paraId="779B15D2" w14:textId="7D367044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Stakeholder Insight Synthesis</w:t>
      </w:r>
    </w:p>
    <w:p w14:paraId="2C7DECBF" w14:textId="500D7D70" w:rsidR="00E7591F" w:rsidRPr="0060465E" w:rsidRDefault="00E7591F" w:rsidP="00E7591F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Phase 2: </w:t>
      </w:r>
    </w:p>
    <w:p w14:paraId="29C0DB01" w14:textId="374A0DBF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Strategy Blueprint</w:t>
      </w:r>
    </w:p>
    <w:p w14:paraId="669E902D" w14:textId="3CB45B8D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Positioning &amp; Architecture Model</w:t>
      </w:r>
    </w:p>
    <w:p w14:paraId="6C0DEDE1" w14:textId="0FB906A2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communication framework (internal + external)</w:t>
      </w:r>
    </w:p>
    <w:p w14:paraId="30921605" w14:textId="336AFC20" w:rsidR="00E7591F" w:rsidRPr="0060465E" w:rsidRDefault="00E7591F" w:rsidP="00E7591F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Phase 3 and Phase 4: </w:t>
      </w:r>
    </w:p>
    <w:p w14:paraId="0DFFF154" w14:textId="26A5A13F" w:rsidR="00E7591F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guidebook (.pdf, master files)</w:t>
      </w:r>
    </w:p>
    <w:p w14:paraId="3B27C780" w14:textId="19BB2E36" w:rsidR="002569AE" w:rsidRPr="0060465E" w:rsidRDefault="002569AE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Verbal assets provision with adaptability option into Armenian language</w:t>
      </w:r>
    </w:p>
    <w:p w14:paraId="62B0B780" w14:textId="5768E473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UI/UX Branding Toolkit</w:t>
      </w:r>
    </w:p>
    <w:p w14:paraId="2F03ADAD" w14:textId="3A68359D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Interior</w:t>
      </w:r>
      <w:r w:rsidR="000D3BE4" w:rsidRPr="0060465E">
        <w:rPr>
          <w:rFonts w:ascii="Cambria" w:hAnsi="Cambria"/>
          <w:sz w:val="22"/>
          <w:szCs w:val="22"/>
        </w:rPr>
        <w:t xml:space="preserve"> (including HQ office)</w:t>
      </w:r>
      <w:r w:rsidRPr="0060465E">
        <w:rPr>
          <w:rFonts w:ascii="Cambria" w:hAnsi="Cambria"/>
          <w:sz w:val="22"/>
          <w:szCs w:val="22"/>
        </w:rPr>
        <w:t>/</w:t>
      </w:r>
      <w:r w:rsidR="00C4410A">
        <w:rPr>
          <w:rFonts w:ascii="Cambria" w:hAnsi="Cambria"/>
          <w:sz w:val="22"/>
          <w:szCs w:val="22"/>
        </w:rPr>
        <w:t>r</w:t>
      </w:r>
      <w:r w:rsidRPr="0060465E">
        <w:rPr>
          <w:rFonts w:ascii="Cambria" w:hAnsi="Cambria"/>
          <w:sz w:val="22"/>
          <w:szCs w:val="22"/>
        </w:rPr>
        <w:t xml:space="preserve">etail </w:t>
      </w:r>
      <w:r w:rsidR="00C4410A">
        <w:rPr>
          <w:rFonts w:ascii="Cambria" w:hAnsi="Cambria"/>
          <w:sz w:val="22"/>
          <w:szCs w:val="22"/>
        </w:rPr>
        <w:t>s</w:t>
      </w:r>
      <w:r w:rsidRPr="0060465E">
        <w:rPr>
          <w:rFonts w:ascii="Cambria" w:hAnsi="Cambria"/>
          <w:sz w:val="22"/>
          <w:szCs w:val="22"/>
        </w:rPr>
        <w:t xml:space="preserve">pace </w:t>
      </w:r>
      <w:r w:rsidR="00C4410A">
        <w:rPr>
          <w:rFonts w:ascii="Cambria" w:hAnsi="Cambria"/>
          <w:sz w:val="22"/>
          <w:szCs w:val="22"/>
        </w:rPr>
        <w:t>b</w:t>
      </w:r>
      <w:r w:rsidRPr="0060465E">
        <w:rPr>
          <w:rFonts w:ascii="Cambria" w:hAnsi="Cambria"/>
          <w:sz w:val="22"/>
          <w:szCs w:val="22"/>
        </w:rPr>
        <w:t xml:space="preserve">rand </w:t>
      </w:r>
      <w:r w:rsidR="00C4410A">
        <w:rPr>
          <w:rFonts w:ascii="Cambria" w:hAnsi="Cambria"/>
          <w:sz w:val="22"/>
          <w:szCs w:val="22"/>
        </w:rPr>
        <w:t>c</w:t>
      </w:r>
      <w:r w:rsidRPr="0060465E">
        <w:rPr>
          <w:rFonts w:ascii="Cambria" w:hAnsi="Cambria"/>
          <w:sz w:val="22"/>
          <w:szCs w:val="22"/>
        </w:rPr>
        <w:t xml:space="preserve">oncept </w:t>
      </w:r>
      <w:proofErr w:type="spellStart"/>
      <w:r w:rsidR="00C4410A">
        <w:rPr>
          <w:rFonts w:ascii="Cambria" w:hAnsi="Cambria"/>
          <w:sz w:val="22"/>
          <w:szCs w:val="22"/>
        </w:rPr>
        <w:t>moodboards</w:t>
      </w:r>
      <w:proofErr w:type="spellEnd"/>
      <w:r w:rsidR="00C4410A">
        <w:rPr>
          <w:rFonts w:ascii="Cambria" w:hAnsi="Cambria"/>
          <w:sz w:val="22"/>
          <w:szCs w:val="22"/>
        </w:rPr>
        <w:t xml:space="preserve"> </w:t>
      </w:r>
      <w:r w:rsidRPr="0060465E">
        <w:rPr>
          <w:rFonts w:ascii="Cambria" w:hAnsi="Cambria"/>
          <w:sz w:val="22"/>
          <w:szCs w:val="22"/>
        </w:rPr>
        <w:t>(non-architectural)</w:t>
      </w:r>
    </w:p>
    <w:p w14:paraId="6D20DAD0" w14:textId="41CE4587" w:rsidR="00E7591F" w:rsidRPr="0060465E" w:rsidRDefault="00E7591F" w:rsidP="00E7591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Phase 5: </w:t>
      </w:r>
    </w:p>
    <w:p w14:paraId="7CCA4DA1" w14:textId="448F9AE0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Brand Launch Roadmap</w:t>
      </w:r>
    </w:p>
    <w:p w14:paraId="7811030F" w14:textId="2E00549A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Internal Engagement Assets</w:t>
      </w:r>
    </w:p>
    <w:p w14:paraId="3FAF541B" w14:textId="3878E25E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Key Launch Creative Concepts</w:t>
      </w:r>
    </w:p>
    <w:p w14:paraId="214E16C0" w14:textId="5DFC4D7D" w:rsidR="00E7591F" w:rsidRPr="0060465E" w:rsidRDefault="00E7591F" w:rsidP="00E7591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Phase 6: </w:t>
      </w:r>
    </w:p>
    <w:p w14:paraId="23D74867" w14:textId="23E8428C" w:rsidR="00E7591F" w:rsidRPr="0060465E" w:rsidRDefault="00E7591F" w:rsidP="00E7591F">
      <w:pPr>
        <w:pStyle w:val="NormalWeb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Training Decks / Recordings</w:t>
      </w:r>
    </w:p>
    <w:p w14:paraId="66939154" w14:textId="6E09870D" w:rsidR="00E7591F" w:rsidRPr="0060465E" w:rsidRDefault="00E7591F" w:rsidP="00424FDF">
      <w:pPr>
        <w:pStyle w:val="Heading2"/>
        <w:rPr>
          <w:rStyle w:val="Strong"/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 xml:space="preserve"> </w:t>
      </w:r>
    </w:p>
    <w:p w14:paraId="5B30CB0B" w14:textId="463B3807" w:rsidR="00424FDF" w:rsidRPr="0060465E" w:rsidRDefault="00E7591F" w:rsidP="00424FDF">
      <w:pPr>
        <w:pStyle w:val="Heading2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6</w:t>
      </w:r>
      <w:r w:rsidR="00424FDF" w:rsidRPr="0060465E">
        <w:rPr>
          <w:rStyle w:val="Strong"/>
          <w:rFonts w:ascii="Cambria" w:hAnsi="Cambria"/>
          <w:sz w:val="22"/>
          <w:szCs w:val="22"/>
        </w:rPr>
        <w:t>. Submission Requirements</w:t>
      </w:r>
    </w:p>
    <w:p w14:paraId="79EA5A1B" w14:textId="77777777" w:rsidR="00424FDF" w:rsidRPr="0060465E" w:rsidRDefault="00424FDF" w:rsidP="00424FD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Please include the following in your proposal:</w:t>
      </w:r>
    </w:p>
    <w:p w14:paraId="2E8FBA57" w14:textId="77777777" w:rsidR="00424FDF" w:rsidRPr="0060465E" w:rsidRDefault="00424FDF" w:rsidP="00424FDF">
      <w:pPr>
        <w:pStyle w:val="NormalWeb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Company Profile</w:t>
      </w:r>
    </w:p>
    <w:p w14:paraId="5AEC713F" w14:textId="77777777" w:rsidR="00424FDF" w:rsidRPr="0060465E" w:rsidRDefault="00424FD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Agency overview, capabilities, team bios</w:t>
      </w:r>
    </w:p>
    <w:p w14:paraId="3BC16F54" w14:textId="04F62D94" w:rsidR="00424FDF" w:rsidRPr="0060465E" w:rsidRDefault="00732F04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</w:t>
      </w:r>
      <w:r w:rsidR="00424FDF" w:rsidRPr="0060465E">
        <w:rPr>
          <w:rFonts w:ascii="Cambria" w:hAnsi="Cambria"/>
          <w:sz w:val="22"/>
          <w:szCs w:val="22"/>
        </w:rPr>
        <w:t xml:space="preserve">elevant experience in telecom, tech, </w:t>
      </w:r>
      <w:r w:rsidR="007F127E">
        <w:rPr>
          <w:rFonts w:ascii="Cambria" w:hAnsi="Cambria"/>
          <w:sz w:val="22"/>
          <w:szCs w:val="22"/>
        </w:rPr>
        <w:t xml:space="preserve">finance </w:t>
      </w:r>
      <w:r w:rsidR="00424FDF" w:rsidRPr="0060465E">
        <w:rPr>
          <w:rFonts w:ascii="Cambria" w:hAnsi="Cambria"/>
          <w:sz w:val="22"/>
          <w:szCs w:val="22"/>
        </w:rPr>
        <w:t>or similar industries</w:t>
      </w:r>
    </w:p>
    <w:p w14:paraId="06D8C382" w14:textId="77777777" w:rsidR="00424FDF" w:rsidRPr="0060465E" w:rsidRDefault="00424FDF" w:rsidP="00424FDF">
      <w:pPr>
        <w:pStyle w:val="NormalWeb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Relevant Case Studies</w:t>
      </w:r>
    </w:p>
    <w:p w14:paraId="44D10B79" w14:textId="77777777" w:rsidR="00424FDF" w:rsidRPr="0060465E" w:rsidRDefault="00424FD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At least 3 branding projects with measurable impact</w:t>
      </w:r>
    </w:p>
    <w:p w14:paraId="22B1F21B" w14:textId="77777777" w:rsidR="00424FDF" w:rsidRPr="0060465E" w:rsidRDefault="00424FDF" w:rsidP="00424FDF">
      <w:pPr>
        <w:pStyle w:val="NormalWeb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Project Approach &amp; Timeline</w:t>
      </w:r>
    </w:p>
    <w:p w14:paraId="1FA1C4C9" w14:textId="77777777" w:rsidR="00424FDF" w:rsidRPr="0060465E" w:rsidRDefault="00424FD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Detailed methodology per stage</w:t>
      </w:r>
    </w:p>
    <w:p w14:paraId="1C0717BB" w14:textId="77777777" w:rsidR="00424FDF" w:rsidRPr="0060465E" w:rsidRDefault="00424FD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Timeline with milestones</w:t>
      </w:r>
    </w:p>
    <w:p w14:paraId="57262A10" w14:textId="77777777" w:rsidR="00424FDF" w:rsidRPr="0060465E" w:rsidRDefault="00424FD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Team structure and key personnel</w:t>
      </w:r>
    </w:p>
    <w:p w14:paraId="6E288C70" w14:textId="77777777" w:rsidR="00424FDF" w:rsidRPr="0060465E" w:rsidRDefault="00424FDF" w:rsidP="00424FDF">
      <w:pPr>
        <w:pStyle w:val="NormalWeb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Budget Proposal</w:t>
      </w:r>
    </w:p>
    <w:p w14:paraId="24A0A2B8" w14:textId="35667A0F" w:rsidR="00424FDF" w:rsidRPr="0060465E" w:rsidRDefault="00E7591F" w:rsidP="00E7591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lastRenderedPageBreak/>
        <w:t xml:space="preserve">Detailed budget by phase </w:t>
      </w:r>
      <w:r w:rsidR="00424FDF" w:rsidRPr="0060465E">
        <w:rPr>
          <w:rFonts w:ascii="Cambria" w:hAnsi="Cambria"/>
          <w:sz w:val="22"/>
          <w:szCs w:val="22"/>
        </w:rPr>
        <w:t>(in EUR/USD</w:t>
      </w:r>
      <w:r w:rsidR="00C4410A">
        <w:rPr>
          <w:rFonts w:ascii="Cambria" w:hAnsi="Cambria"/>
          <w:sz w:val="22"/>
          <w:szCs w:val="22"/>
        </w:rPr>
        <w:t>/AMD</w:t>
      </w:r>
      <w:r w:rsidR="00424FDF" w:rsidRPr="0060465E">
        <w:rPr>
          <w:rFonts w:ascii="Cambria" w:hAnsi="Cambria"/>
          <w:sz w:val="22"/>
          <w:szCs w:val="22"/>
        </w:rPr>
        <w:t>)</w:t>
      </w:r>
    </w:p>
    <w:p w14:paraId="418F3467" w14:textId="204DA8C9" w:rsidR="00424FDF" w:rsidRPr="0060465E" w:rsidRDefault="00424FD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Optional service costs (sound branding, activation support, etc.)</w:t>
      </w:r>
    </w:p>
    <w:p w14:paraId="5E50FC23" w14:textId="03978460" w:rsidR="00E7591F" w:rsidRPr="0060465E" w:rsidRDefault="00E7591F" w:rsidP="00424FD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VAT/Tax details</w:t>
      </w:r>
    </w:p>
    <w:p w14:paraId="2DDA18CE" w14:textId="77777777" w:rsidR="00424FDF" w:rsidRPr="0060465E" w:rsidRDefault="00424FDF" w:rsidP="00424FDF">
      <w:pPr>
        <w:pStyle w:val="NormalWeb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Legal &amp; Contractual</w:t>
      </w:r>
    </w:p>
    <w:p w14:paraId="2E63179D" w14:textId="77777777" w:rsidR="00E7591F" w:rsidRPr="0060465E" w:rsidRDefault="00424FDF" w:rsidP="00E7591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Payment terms and conditions</w:t>
      </w:r>
    </w:p>
    <w:p w14:paraId="6BFB877B" w14:textId="77777777" w:rsidR="00E7591F" w:rsidRPr="0060465E" w:rsidRDefault="00E7591F" w:rsidP="00E7591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IP ownership and usage rights</w:t>
      </w:r>
    </w:p>
    <w:p w14:paraId="264EF176" w14:textId="32D966D1" w:rsidR="00E7591F" w:rsidRPr="0060465E" w:rsidRDefault="00E7591F" w:rsidP="00E7591F">
      <w:pPr>
        <w:pStyle w:val="NormalWeb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Non-disclosure and confidentiality policies</w:t>
      </w:r>
    </w:p>
    <w:p w14:paraId="3F6323D8" w14:textId="4D178874" w:rsidR="00424FDF" w:rsidRPr="0060465E" w:rsidRDefault="00E7591F" w:rsidP="00424FDF">
      <w:pPr>
        <w:pStyle w:val="Heading2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7</w:t>
      </w:r>
      <w:r w:rsidR="00424FDF" w:rsidRPr="0060465E">
        <w:rPr>
          <w:rStyle w:val="Strong"/>
          <w:rFonts w:ascii="Cambria" w:hAnsi="Cambria"/>
          <w:sz w:val="22"/>
          <w:szCs w:val="22"/>
        </w:rPr>
        <w:t>. Evaluation Criteria</w:t>
      </w:r>
    </w:p>
    <w:p w14:paraId="5962F9A6" w14:textId="77777777" w:rsidR="00424FDF" w:rsidRPr="0060465E" w:rsidRDefault="00424FDF" w:rsidP="00424FDF">
      <w:pPr>
        <w:pStyle w:val="NormalWeb"/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Proposals will be evaluated based on:</w:t>
      </w:r>
    </w:p>
    <w:p w14:paraId="45102986" w14:textId="281A027D" w:rsidR="00424FDF" w:rsidRPr="0060465E" w:rsidRDefault="00424FDF" w:rsidP="00424FDF">
      <w:pPr>
        <w:pStyle w:val="NormalWeb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Strategic fit and creative vision</w:t>
      </w:r>
      <w:r w:rsidR="00695472" w:rsidRPr="0060465E">
        <w:rPr>
          <w:rFonts w:ascii="Cambria" w:hAnsi="Cambria"/>
          <w:sz w:val="22"/>
          <w:szCs w:val="22"/>
        </w:rPr>
        <w:t xml:space="preserve"> – 30%</w:t>
      </w:r>
    </w:p>
    <w:p w14:paraId="6E69145B" w14:textId="0FE2D1D4" w:rsidR="00C4410A" w:rsidRDefault="00695472" w:rsidP="00C4410A">
      <w:pPr>
        <w:pStyle w:val="NormalWeb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 xml:space="preserve">Cost-value ratio </w:t>
      </w:r>
      <w:r w:rsidR="00C4410A">
        <w:rPr>
          <w:rFonts w:ascii="Cambria" w:hAnsi="Cambria"/>
          <w:sz w:val="22"/>
          <w:szCs w:val="22"/>
        </w:rPr>
        <w:t>– 20%</w:t>
      </w:r>
    </w:p>
    <w:p w14:paraId="2725F108" w14:textId="73E9FCDE" w:rsidR="00695472" w:rsidRPr="00C4410A" w:rsidRDefault="00695472" w:rsidP="00C4410A">
      <w:pPr>
        <w:pStyle w:val="NormalWeb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D</w:t>
      </w:r>
      <w:r w:rsidRPr="00C4410A">
        <w:rPr>
          <w:rFonts w:ascii="Cambria" w:hAnsi="Cambria"/>
          <w:sz w:val="22"/>
          <w:szCs w:val="22"/>
        </w:rPr>
        <w:t xml:space="preserve">elivery timing – </w:t>
      </w:r>
      <w:r w:rsidR="00C4410A">
        <w:rPr>
          <w:rFonts w:ascii="Cambria" w:hAnsi="Cambria"/>
          <w:sz w:val="22"/>
          <w:szCs w:val="22"/>
        </w:rPr>
        <w:t>2</w:t>
      </w:r>
      <w:r w:rsidRPr="00C4410A">
        <w:rPr>
          <w:rFonts w:ascii="Cambria" w:hAnsi="Cambria"/>
          <w:sz w:val="22"/>
          <w:szCs w:val="22"/>
        </w:rPr>
        <w:t>0%</w:t>
      </w:r>
    </w:p>
    <w:p w14:paraId="1815D9D1" w14:textId="4DC70DE3" w:rsidR="00424FDF" w:rsidRPr="0060465E" w:rsidRDefault="00424FDF" w:rsidP="00424FDF">
      <w:pPr>
        <w:pStyle w:val="NormalWeb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Experience with telecom brands</w:t>
      </w:r>
      <w:r w:rsidR="00695472" w:rsidRPr="0060465E">
        <w:rPr>
          <w:rFonts w:ascii="Cambria" w:hAnsi="Cambria"/>
          <w:sz w:val="22"/>
          <w:szCs w:val="22"/>
        </w:rPr>
        <w:t xml:space="preserve"> – </w:t>
      </w:r>
      <w:r w:rsidR="00C4410A">
        <w:rPr>
          <w:rFonts w:ascii="Cambria" w:hAnsi="Cambria"/>
          <w:sz w:val="22"/>
          <w:szCs w:val="22"/>
        </w:rPr>
        <w:t>20</w:t>
      </w:r>
      <w:r w:rsidR="00695472" w:rsidRPr="0060465E">
        <w:rPr>
          <w:rFonts w:ascii="Cambria" w:hAnsi="Cambria"/>
          <w:sz w:val="22"/>
          <w:szCs w:val="22"/>
        </w:rPr>
        <w:t>%</w:t>
      </w:r>
    </w:p>
    <w:p w14:paraId="1951DC21" w14:textId="7623B5C8" w:rsidR="00424FDF" w:rsidRPr="0060465E" w:rsidRDefault="00424FDF" w:rsidP="00424FDF">
      <w:pPr>
        <w:pStyle w:val="NormalWeb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60465E">
        <w:rPr>
          <w:rFonts w:ascii="Cambria" w:hAnsi="Cambria"/>
          <w:sz w:val="22"/>
          <w:szCs w:val="22"/>
        </w:rPr>
        <w:t>Team expertise</w:t>
      </w:r>
      <w:r w:rsidR="00695472" w:rsidRPr="0060465E">
        <w:rPr>
          <w:rFonts w:ascii="Cambria" w:hAnsi="Cambria"/>
          <w:sz w:val="22"/>
          <w:szCs w:val="22"/>
        </w:rPr>
        <w:t xml:space="preserve"> – </w:t>
      </w:r>
      <w:r w:rsidR="00C4410A">
        <w:rPr>
          <w:rFonts w:ascii="Cambria" w:hAnsi="Cambria"/>
          <w:sz w:val="22"/>
          <w:szCs w:val="22"/>
        </w:rPr>
        <w:t>10</w:t>
      </w:r>
      <w:r w:rsidR="00695472" w:rsidRPr="0060465E">
        <w:rPr>
          <w:rFonts w:ascii="Cambria" w:hAnsi="Cambria"/>
          <w:sz w:val="22"/>
          <w:szCs w:val="22"/>
        </w:rPr>
        <w:t>%</w:t>
      </w:r>
    </w:p>
    <w:p w14:paraId="0B53D4FE" w14:textId="529AB14B" w:rsidR="009236C5" w:rsidRPr="0060465E" w:rsidRDefault="00E7591F" w:rsidP="009236C5">
      <w:pPr>
        <w:pStyle w:val="Heading2"/>
        <w:rPr>
          <w:rFonts w:ascii="Cambria" w:hAnsi="Cambria"/>
          <w:sz w:val="22"/>
          <w:szCs w:val="22"/>
        </w:rPr>
      </w:pPr>
      <w:r w:rsidRPr="0060465E">
        <w:rPr>
          <w:rStyle w:val="Strong"/>
          <w:rFonts w:ascii="Cambria" w:hAnsi="Cambria"/>
          <w:sz w:val="22"/>
          <w:szCs w:val="22"/>
        </w:rPr>
        <w:t>8</w:t>
      </w:r>
      <w:r w:rsidR="009236C5" w:rsidRPr="0060465E">
        <w:rPr>
          <w:rStyle w:val="Strong"/>
          <w:rFonts w:ascii="Cambria" w:hAnsi="Cambria"/>
          <w:sz w:val="22"/>
          <w:szCs w:val="22"/>
        </w:rPr>
        <w:t>. Project Timeline (Tentative)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2"/>
        <w:gridCol w:w="3640"/>
      </w:tblGrid>
      <w:tr w:rsidR="009236C5" w:rsidRPr="0060465E" w14:paraId="7CDC285E" w14:textId="77777777" w:rsidTr="009236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A1EDDDB" w14:textId="77777777" w:rsidR="009236C5" w:rsidRPr="0060465E" w:rsidRDefault="009236C5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0465E">
              <w:rPr>
                <w:rFonts w:ascii="Cambria" w:hAnsi="Cambria"/>
                <w:b/>
                <w:bCs/>
                <w:sz w:val="22"/>
                <w:szCs w:val="22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7D31DC44" w14:textId="77777777" w:rsidR="009236C5" w:rsidRPr="0060465E" w:rsidRDefault="009236C5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0465E">
              <w:rPr>
                <w:rFonts w:ascii="Cambria" w:hAnsi="Cambria"/>
                <w:b/>
                <w:bCs/>
                <w:sz w:val="22"/>
                <w:szCs w:val="22"/>
              </w:rPr>
              <w:t>Date</w:t>
            </w:r>
          </w:p>
        </w:tc>
      </w:tr>
      <w:tr w:rsidR="009236C5" w:rsidRPr="00353759" w14:paraId="68E5DB06" w14:textId="77777777" w:rsidTr="009236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058E2B" w14:textId="77777777" w:rsidR="009236C5" w:rsidRPr="00353759" w:rsidRDefault="009236C5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>RFQ Issued</w:t>
            </w:r>
          </w:p>
        </w:tc>
        <w:tc>
          <w:tcPr>
            <w:tcW w:w="0" w:type="auto"/>
            <w:vAlign w:val="center"/>
            <w:hideMark/>
          </w:tcPr>
          <w:p w14:paraId="612BD060" w14:textId="2B32AB25" w:rsidR="009236C5" w:rsidRPr="00353759" w:rsidRDefault="00E7591F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631FA1" w:rsidRPr="00353759">
              <w:rPr>
                <w:rFonts w:ascii="Cambria" w:hAnsi="Cambria"/>
                <w:sz w:val="22"/>
                <w:szCs w:val="22"/>
              </w:rPr>
              <w:t>08</w:t>
            </w:r>
            <w:r w:rsidR="009236C5" w:rsidRPr="00353759">
              <w:rPr>
                <w:rFonts w:ascii="Cambria" w:hAnsi="Cambria"/>
                <w:sz w:val="22"/>
                <w:szCs w:val="22"/>
              </w:rPr>
              <w:t>.08.2025</w:t>
            </w:r>
          </w:p>
        </w:tc>
      </w:tr>
      <w:tr w:rsidR="009236C5" w:rsidRPr="00353759" w14:paraId="2F5E09E7" w14:textId="77777777" w:rsidTr="009236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106173" w14:textId="77777777" w:rsidR="009236C5" w:rsidRPr="000615BF" w:rsidRDefault="009236C5">
            <w:pPr>
              <w:rPr>
                <w:rFonts w:ascii="Cambria" w:hAnsi="Cambria"/>
                <w:b/>
                <w:sz w:val="22"/>
                <w:szCs w:val="22"/>
              </w:rPr>
            </w:pPr>
            <w:r w:rsidRPr="000615BF">
              <w:rPr>
                <w:rFonts w:ascii="Cambria" w:hAnsi="Cambria"/>
                <w:b/>
                <w:sz w:val="22"/>
                <w:szCs w:val="22"/>
              </w:rPr>
              <w:t>Proposal Submission Deadline</w:t>
            </w:r>
          </w:p>
        </w:tc>
        <w:tc>
          <w:tcPr>
            <w:tcW w:w="0" w:type="auto"/>
            <w:vAlign w:val="center"/>
            <w:hideMark/>
          </w:tcPr>
          <w:p w14:paraId="707764AC" w14:textId="7FDC0F19" w:rsidR="009236C5" w:rsidRPr="000615BF" w:rsidRDefault="00E7591F">
            <w:pPr>
              <w:rPr>
                <w:rFonts w:ascii="Cambria" w:hAnsi="Cambria"/>
                <w:b/>
                <w:sz w:val="22"/>
                <w:szCs w:val="22"/>
                <w:lang w:val="hy-AM"/>
              </w:rPr>
            </w:pPr>
            <w:r w:rsidRPr="000615BF">
              <w:rPr>
                <w:rFonts w:ascii="Cambria" w:hAnsi="Cambria"/>
                <w:b/>
                <w:sz w:val="22"/>
                <w:szCs w:val="22"/>
              </w:rPr>
              <w:t xml:space="preserve">    </w:t>
            </w:r>
            <w:r w:rsidR="00353759" w:rsidRPr="000615BF">
              <w:rPr>
                <w:rFonts w:ascii="Cambria" w:hAnsi="Cambria"/>
                <w:b/>
                <w:sz w:val="22"/>
                <w:szCs w:val="22"/>
              </w:rPr>
              <w:t>15</w:t>
            </w:r>
            <w:r w:rsidR="009236C5" w:rsidRPr="000615BF">
              <w:rPr>
                <w:rFonts w:ascii="Cambria" w:hAnsi="Cambria"/>
                <w:b/>
                <w:sz w:val="22"/>
                <w:szCs w:val="22"/>
              </w:rPr>
              <w:t>.09.2025</w:t>
            </w:r>
            <w:r w:rsidR="009B35B4" w:rsidRPr="000615BF">
              <w:rPr>
                <w:rFonts w:ascii="Cambria" w:hAnsi="Cambria"/>
                <w:b/>
                <w:sz w:val="22"/>
                <w:szCs w:val="22"/>
                <w:lang w:val="hy-AM"/>
              </w:rPr>
              <w:t xml:space="preserve"> /</w:t>
            </w:r>
            <w:r w:rsidR="009B35B4" w:rsidRPr="000615BF">
              <w:rPr>
                <w:rFonts w:ascii="Cambria" w:hAnsi="Cambria"/>
                <w:b/>
                <w:sz w:val="22"/>
                <w:szCs w:val="22"/>
                <w:lang w:val="en-US"/>
              </w:rPr>
              <w:t>updated</w:t>
            </w:r>
            <w:r w:rsidR="009B35B4" w:rsidRPr="000615BF">
              <w:rPr>
                <w:rFonts w:ascii="Cambria" w:hAnsi="Cambria"/>
                <w:b/>
                <w:sz w:val="22"/>
                <w:szCs w:val="22"/>
                <w:lang w:val="hy-AM"/>
              </w:rPr>
              <w:t>/</w:t>
            </w:r>
          </w:p>
        </w:tc>
      </w:tr>
      <w:tr w:rsidR="009236C5" w:rsidRPr="00353759" w14:paraId="126D7D83" w14:textId="77777777" w:rsidTr="009236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AEC0A7" w14:textId="77777777" w:rsidR="009236C5" w:rsidRPr="00353759" w:rsidRDefault="009236C5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>Agency Shortlisting &amp; Interviews</w:t>
            </w:r>
          </w:p>
        </w:tc>
        <w:tc>
          <w:tcPr>
            <w:tcW w:w="0" w:type="auto"/>
            <w:vAlign w:val="center"/>
            <w:hideMark/>
          </w:tcPr>
          <w:p w14:paraId="5C21A96C" w14:textId="2A128001" w:rsidR="009236C5" w:rsidRPr="00353759" w:rsidRDefault="00E7591F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9236C5" w:rsidRPr="00353759">
              <w:rPr>
                <w:rFonts w:ascii="Cambria" w:hAnsi="Cambria"/>
                <w:sz w:val="22"/>
                <w:szCs w:val="22"/>
              </w:rPr>
              <w:t>20.09.2025</w:t>
            </w:r>
          </w:p>
        </w:tc>
      </w:tr>
      <w:tr w:rsidR="009236C5" w:rsidRPr="00353759" w14:paraId="7560C3BD" w14:textId="77777777" w:rsidTr="009236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74C5F0" w14:textId="469DB2EC" w:rsidR="009236C5" w:rsidRPr="00353759" w:rsidRDefault="009236C5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>Agency Selection</w:t>
            </w:r>
            <w:r w:rsidR="002569AE" w:rsidRPr="00353759">
              <w:rPr>
                <w:rFonts w:ascii="Cambria" w:hAnsi="Cambria"/>
                <w:sz w:val="22"/>
                <w:szCs w:val="22"/>
              </w:rPr>
              <w:t xml:space="preserve"> &amp; Briefing</w:t>
            </w:r>
          </w:p>
        </w:tc>
        <w:tc>
          <w:tcPr>
            <w:tcW w:w="0" w:type="auto"/>
            <w:vAlign w:val="center"/>
            <w:hideMark/>
          </w:tcPr>
          <w:p w14:paraId="53DA3644" w14:textId="50BD9513" w:rsidR="009236C5" w:rsidRPr="00353759" w:rsidRDefault="00E7591F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9236C5" w:rsidRPr="00353759">
              <w:rPr>
                <w:rFonts w:ascii="Cambria" w:hAnsi="Cambria"/>
                <w:sz w:val="22"/>
                <w:szCs w:val="22"/>
              </w:rPr>
              <w:t>01.10.2025</w:t>
            </w:r>
          </w:p>
        </w:tc>
      </w:tr>
      <w:tr w:rsidR="009236C5" w:rsidRPr="00353759" w14:paraId="4086B7CA" w14:textId="77777777" w:rsidTr="009236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21F3A" w14:textId="31844895" w:rsidR="009236C5" w:rsidRPr="00353759" w:rsidRDefault="009236C5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>Project Kick</w:t>
            </w:r>
            <w:r w:rsidR="00020B28" w:rsidRPr="00353759">
              <w:rPr>
                <w:rFonts w:ascii="Cambria" w:hAnsi="Cambria"/>
                <w:sz w:val="22"/>
                <w:szCs w:val="22"/>
              </w:rPr>
              <w:t>-</w:t>
            </w:r>
            <w:r w:rsidRPr="00353759">
              <w:rPr>
                <w:rFonts w:ascii="Cambria" w:hAnsi="Cambria"/>
                <w:sz w:val="22"/>
                <w:szCs w:val="22"/>
              </w:rPr>
              <w:t>off</w:t>
            </w:r>
          </w:p>
        </w:tc>
        <w:tc>
          <w:tcPr>
            <w:tcW w:w="0" w:type="auto"/>
            <w:vAlign w:val="center"/>
            <w:hideMark/>
          </w:tcPr>
          <w:p w14:paraId="2FB4A766" w14:textId="0626A6E1" w:rsidR="009236C5" w:rsidRPr="00353759" w:rsidRDefault="00E7591F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9236C5" w:rsidRPr="00353759">
              <w:rPr>
                <w:rFonts w:ascii="Cambria" w:hAnsi="Cambria"/>
                <w:sz w:val="22"/>
                <w:szCs w:val="22"/>
              </w:rPr>
              <w:t>15.10.2025</w:t>
            </w:r>
            <w:bookmarkStart w:id="0" w:name="_GoBack"/>
            <w:bookmarkEnd w:id="0"/>
          </w:p>
        </w:tc>
      </w:tr>
      <w:tr w:rsidR="009236C5" w:rsidRPr="00353759" w14:paraId="0C78BD43" w14:textId="77777777" w:rsidTr="009236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45A205" w14:textId="77777777" w:rsidR="009236C5" w:rsidRPr="00353759" w:rsidRDefault="009236C5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>Final Brand Rollout</w:t>
            </w:r>
          </w:p>
        </w:tc>
        <w:tc>
          <w:tcPr>
            <w:tcW w:w="0" w:type="auto"/>
            <w:vAlign w:val="center"/>
            <w:hideMark/>
          </w:tcPr>
          <w:p w14:paraId="096540EF" w14:textId="603DF3F4" w:rsidR="009236C5" w:rsidRPr="00353759" w:rsidRDefault="00E7591F">
            <w:pPr>
              <w:rPr>
                <w:rFonts w:ascii="Cambria" w:hAnsi="Cambria"/>
                <w:sz w:val="22"/>
                <w:szCs w:val="22"/>
              </w:rPr>
            </w:pPr>
            <w:r w:rsidRPr="00353759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C4410A" w:rsidRPr="00353759">
              <w:rPr>
                <w:rFonts w:ascii="Cambria" w:hAnsi="Cambria"/>
                <w:sz w:val="22"/>
                <w:szCs w:val="22"/>
              </w:rPr>
              <w:t>To be finalised with selected agency</w:t>
            </w:r>
          </w:p>
        </w:tc>
      </w:tr>
    </w:tbl>
    <w:p w14:paraId="0F015BCE" w14:textId="3D2E5702" w:rsidR="009236C5" w:rsidRPr="00353759" w:rsidRDefault="009236C5" w:rsidP="009236C5">
      <w:pPr>
        <w:rPr>
          <w:rFonts w:ascii="Cambria" w:hAnsi="Cambria"/>
          <w:sz w:val="22"/>
          <w:szCs w:val="22"/>
        </w:rPr>
      </w:pPr>
    </w:p>
    <w:p w14:paraId="422BA49C" w14:textId="068A9C1D" w:rsidR="009236C5" w:rsidRPr="00353759" w:rsidRDefault="002569AE" w:rsidP="009236C5">
      <w:pPr>
        <w:pStyle w:val="Heading2"/>
        <w:rPr>
          <w:rFonts w:ascii="Cambria" w:hAnsi="Cambria"/>
          <w:sz w:val="22"/>
          <w:szCs w:val="22"/>
        </w:rPr>
      </w:pPr>
      <w:r w:rsidRPr="00353759">
        <w:rPr>
          <w:rStyle w:val="Strong"/>
          <w:rFonts w:ascii="Cambria" w:hAnsi="Cambria"/>
          <w:sz w:val="22"/>
          <w:szCs w:val="22"/>
        </w:rPr>
        <w:t>9</w:t>
      </w:r>
      <w:r w:rsidR="009236C5" w:rsidRPr="00353759">
        <w:rPr>
          <w:rStyle w:val="Strong"/>
          <w:rFonts w:ascii="Cambria" w:hAnsi="Cambria"/>
          <w:sz w:val="22"/>
          <w:szCs w:val="22"/>
        </w:rPr>
        <w:t>. Submission Instructions</w:t>
      </w:r>
    </w:p>
    <w:p w14:paraId="1F56C60C" w14:textId="3B6641E1" w:rsidR="009236C5" w:rsidRPr="00353759" w:rsidRDefault="009236C5" w:rsidP="009236C5">
      <w:pPr>
        <w:pStyle w:val="NormalWeb"/>
        <w:rPr>
          <w:rFonts w:ascii="Cambria" w:hAnsi="Cambria"/>
          <w:sz w:val="22"/>
          <w:szCs w:val="22"/>
        </w:rPr>
      </w:pPr>
      <w:r w:rsidRPr="00353759">
        <w:rPr>
          <w:rFonts w:ascii="Cambria" w:hAnsi="Cambria"/>
          <w:sz w:val="22"/>
          <w:szCs w:val="22"/>
        </w:rPr>
        <w:t xml:space="preserve">All proposals must be submitted in PDF format to </w:t>
      </w:r>
      <w:proofErr w:type="gramStart"/>
      <w:r w:rsidR="00BE5E57" w:rsidRPr="00A82DC5">
        <w:rPr>
          <w:rStyle w:val="Hyperlink"/>
          <w:b/>
          <w:bCs/>
          <w:color w:val="auto"/>
        </w:rPr>
        <w:t>Mary.S</w:t>
      </w:r>
      <w:r w:rsidR="005203E2" w:rsidRPr="00A82DC5">
        <w:rPr>
          <w:rStyle w:val="Hyperlink"/>
          <w:b/>
          <w:bCs/>
          <w:color w:val="auto"/>
        </w:rPr>
        <w:t>tepanyan@ucom.am</w:t>
      </w:r>
      <w:r w:rsidR="00A82DC5" w:rsidRPr="00A82DC5">
        <w:rPr>
          <w:rStyle w:val="Strong"/>
          <w:rFonts w:ascii="Cambria" w:hAnsi="Cambria"/>
          <w:b w:val="0"/>
          <w:sz w:val="22"/>
          <w:szCs w:val="22"/>
        </w:rPr>
        <w:t xml:space="preserve"> </w:t>
      </w:r>
      <w:r w:rsidR="00BE5E57" w:rsidRPr="00A82DC5">
        <w:rPr>
          <w:rStyle w:val="Strong"/>
          <w:rFonts w:ascii="Cambria" w:hAnsi="Cambria"/>
          <w:b w:val="0"/>
          <w:sz w:val="22"/>
          <w:szCs w:val="22"/>
        </w:rPr>
        <w:t xml:space="preserve"> ;</w:t>
      </w:r>
      <w:proofErr w:type="gramEnd"/>
      <w:r w:rsidR="00BE5E57" w:rsidRPr="00A82DC5">
        <w:rPr>
          <w:rStyle w:val="Strong"/>
          <w:rFonts w:ascii="Cambria" w:hAnsi="Cambria"/>
          <w:b w:val="0"/>
          <w:sz w:val="22"/>
          <w:szCs w:val="22"/>
        </w:rPr>
        <w:t xml:space="preserve"> </w:t>
      </w:r>
      <w:r w:rsidR="005203E2" w:rsidRPr="00A82DC5">
        <w:rPr>
          <w:rStyle w:val="Hyperlink"/>
          <w:b/>
          <w:color w:val="auto"/>
        </w:rPr>
        <w:t>Hmayak.Yezekyan@ucom.am</w:t>
      </w:r>
      <w:r w:rsidRPr="00A82DC5">
        <w:rPr>
          <w:rFonts w:ascii="Cambria" w:hAnsi="Cambria"/>
          <w:sz w:val="22"/>
          <w:szCs w:val="22"/>
        </w:rPr>
        <w:t xml:space="preserve"> </w:t>
      </w:r>
      <w:r w:rsidR="00A82DC5">
        <w:rPr>
          <w:rFonts w:ascii="Cambria" w:hAnsi="Cambria"/>
          <w:sz w:val="22"/>
          <w:szCs w:val="22"/>
        </w:rPr>
        <w:br/>
        <w:t xml:space="preserve">with subject line: </w:t>
      </w:r>
      <w:r w:rsidRPr="00353759">
        <w:rPr>
          <w:rStyle w:val="Strong"/>
          <w:rFonts w:ascii="Cambria" w:hAnsi="Cambria"/>
          <w:sz w:val="22"/>
          <w:szCs w:val="22"/>
        </w:rPr>
        <w:t xml:space="preserve">“RFQ – </w:t>
      </w:r>
      <w:r w:rsidR="00631FA1" w:rsidRPr="00353759">
        <w:rPr>
          <w:rStyle w:val="Strong"/>
          <w:rFonts w:ascii="Cambria" w:hAnsi="Cambria"/>
          <w:sz w:val="22"/>
          <w:szCs w:val="22"/>
        </w:rPr>
        <w:t xml:space="preserve">Ucom </w:t>
      </w:r>
      <w:r w:rsidRPr="00353759">
        <w:rPr>
          <w:rStyle w:val="Strong"/>
          <w:rFonts w:ascii="Cambria" w:hAnsi="Cambria"/>
          <w:sz w:val="22"/>
          <w:szCs w:val="22"/>
        </w:rPr>
        <w:t>Rebranding Proposal – [Agency Name]”</w:t>
      </w:r>
      <w:r w:rsidR="00631FA1" w:rsidRPr="00353759">
        <w:rPr>
          <w:rFonts w:ascii="Cambria" w:hAnsi="Cambria"/>
          <w:sz w:val="22"/>
          <w:szCs w:val="22"/>
        </w:rPr>
        <w:br/>
        <w:t xml:space="preserve">Deadline: </w:t>
      </w:r>
      <w:r w:rsidR="00631FA1" w:rsidRPr="00A82DC5">
        <w:rPr>
          <w:rFonts w:ascii="Cambria" w:hAnsi="Cambria"/>
          <w:b/>
          <w:sz w:val="22"/>
          <w:szCs w:val="22"/>
        </w:rPr>
        <w:t>15</w:t>
      </w:r>
      <w:r w:rsidR="00BE5E57" w:rsidRPr="00A82DC5">
        <w:rPr>
          <w:rFonts w:ascii="Cambria" w:hAnsi="Cambria"/>
          <w:b/>
          <w:sz w:val="22"/>
          <w:szCs w:val="22"/>
        </w:rPr>
        <w:t>.09.2025</w:t>
      </w:r>
      <w:r w:rsidRPr="00A82DC5">
        <w:rPr>
          <w:rFonts w:ascii="Cambria" w:hAnsi="Cambria"/>
          <w:b/>
          <w:sz w:val="22"/>
          <w:szCs w:val="22"/>
        </w:rPr>
        <w:t xml:space="preserve">, </w:t>
      </w:r>
      <w:r w:rsidR="00BE5E57" w:rsidRPr="00A82DC5">
        <w:rPr>
          <w:rFonts w:ascii="Cambria" w:hAnsi="Cambria"/>
          <w:b/>
          <w:sz w:val="22"/>
          <w:szCs w:val="22"/>
        </w:rPr>
        <w:t xml:space="preserve">18:00 </w:t>
      </w:r>
      <w:r w:rsidR="00A82DC5">
        <w:rPr>
          <w:rFonts w:ascii="Cambria" w:hAnsi="Cambria"/>
          <w:b/>
          <w:sz w:val="22"/>
          <w:szCs w:val="22"/>
        </w:rPr>
        <w:t>/</w:t>
      </w:r>
      <w:r w:rsidRPr="00A82DC5">
        <w:rPr>
          <w:rFonts w:ascii="Cambria" w:hAnsi="Cambria"/>
          <w:b/>
          <w:sz w:val="22"/>
          <w:szCs w:val="22"/>
        </w:rPr>
        <w:t>GMT+</w:t>
      </w:r>
      <w:r w:rsidR="000D3BE4" w:rsidRPr="00A82DC5">
        <w:rPr>
          <w:rFonts w:ascii="Cambria" w:hAnsi="Cambria"/>
          <w:b/>
          <w:sz w:val="22"/>
          <w:szCs w:val="22"/>
        </w:rPr>
        <w:t>4</w:t>
      </w:r>
      <w:r w:rsidR="00A82DC5">
        <w:rPr>
          <w:rFonts w:ascii="Cambria" w:hAnsi="Cambria"/>
          <w:b/>
          <w:sz w:val="22"/>
          <w:szCs w:val="22"/>
        </w:rPr>
        <w:t>, Armenia, Yerevan/</w:t>
      </w:r>
    </w:p>
    <w:p w14:paraId="3F045F25" w14:textId="77777777" w:rsidR="00A82DC5" w:rsidRDefault="00A82DC5" w:rsidP="009236C5">
      <w:pPr>
        <w:pStyle w:val="NormalWeb"/>
        <w:rPr>
          <w:rFonts w:ascii="Cambria" w:hAnsi="Cambria"/>
          <w:sz w:val="22"/>
          <w:szCs w:val="22"/>
        </w:rPr>
      </w:pPr>
    </w:p>
    <w:p w14:paraId="5EF877E0" w14:textId="60DC3823" w:rsidR="009236C5" w:rsidRPr="0060465E" w:rsidRDefault="009236C5" w:rsidP="009236C5">
      <w:pPr>
        <w:pStyle w:val="NormalWeb"/>
        <w:rPr>
          <w:rFonts w:ascii="Cambria" w:hAnsi="Cambria"/>
          <w:sz w:val="22"/>
          <w:szCs w:val="22"/>
        </w:rPr>
      </w:pPr>
      <w:r w:rsidRPr="00353759">
        <w:rPr>
          <w:rFonts w:ascii="Cambria" w:hAnsi="Cambria"/>
          <w:sz w:val="22"/>
          <w:szCs w:val="22"/>
        </w:rPr>
        <w:t>For any queries, contact</w:t>
      </w:r>
      <w:proofErr w:type="gramStart"/>
      <w:r w:rsidRPr="00353759">
        <w:rPr>
          <w:rFonts w:ascii="Cambria" w:hAnsi="Cambria"/>
          <w:sz w:val="22"/>
          <w:szCs w:val="22"/>
        </w:rPr>
        <w:t>:</w:t>
      </w:r>
      <w:proofErr w:type="gramEnd"/>
      <w:r w:rsidRPr="00353759">
        <w:rPr>
          <w:rFonts w:ascii="Cambria" w:hAnsi="Cambria"/>
          <w:sz w:val="22"/>
          <w:szCs w:val="22"/>
        </w:rPr>
        <w:br/>
      </w:r>
      <w:r w:rsidR="00631FA1" w:rsidRPr="00353759">
        <w:rPr>
          <w:rStyle w:val="Strong"/>
          <w:rFonts w:ascii="Cambria" w:hAnsi="Cambria"/>
          <w:sz w:val="22"/>
          <w:szCs w:val="22"/>
        </w:rPr>
        <w:t>Luiza Hakobyan</w:t>
      </w:r>
      <w:r w:rsidRPr="00353759">
        <w:rPr>
          <w:rFonts w:ascii="Cambria" w:hAnsi="Cambria"/>
          <w:sz w:val="22"/>
          <w:szCs w:val="22"/>
        </w:rPr>
        <w:br/>
      </w:r>
      <w:r w:rsidR="00631FA1" w:rsidRPr="00353759">
        <w:rPr>
          <w:rFonts w:ascii="Cambria" w:hAnsi="Cambria"/>
          <w:sz w:val="22"/>
          <w:szCs w:val="22"/>
        </w:rPr>
        <w:t>Head of Marketing Communications Department</w:t>
      </w:r>
      <w:r w:rsidRPr="00353759">
        <w:rPr>
          <w:rFonts w:ascii="Cambria" w:hAnsi="Cambria"/>
          <w:sz w:val="22"/>
          <w:szCs w:val="22"/>
        </w:rPr>
        <w:br/>
      </w:r>
      <w:r w:rsidR="00631FA1" w:rsidRPr="00353759">
        <w:rPr>
          <w:rFonts w:ascii="Cambria" w:hAnsi="Cambria"/>
          <w:sz w:val="22"/>
          <w:szCs w:val="22"/>
        </w:rPr>
        <w:t xml:space="preserve">Mob.: +374 </w:t>
      </w:r>
      <w:r w:rsidR="00C93852" w:rsidRPr="00353759">
        <w:rPr>
          <w:rFonts w:ascii="Cambria" w:hAnsi="Cambria"/>
          <w:sz w:val="22"/>
          <w:szCs w:val="22"/>
        </w:rPr>
        <w:t>98</w:t>
      </w:r>
      <w:r w:rsidR="00631FA1" w:rsidRPr="00353759">
        <w:rPr>
          <w:rFonts w:ascii="Cambria" w:hAnsi="Cambria"/>
          <w:sz w:val="22"/>
          <w:szCs w:val="22"/>
        </w:rPr>
        <w:t xml:space="preserve"> 287672 </w:t>
      </w:r>
      <w:r w:rsidR="00A82DC5">
        <w:rPr>
          <w:rFonts w:ascii="Cambria" w:hAnsi="Cambria"/>
          <w:sz w:val="22"/>
          <w:szCs w:val="22"/>
        </w:rPr>
        <w:t>/</w:t>
      </w:r>
      <w:proofErr w:type="spellStart"/>
      <w:r w:rsidR="00A82DC5">
        <w:rPr>
          <w:rFonts w:ascii="Cambria" w:hAnsi="Cambria"/>
          <w:sz w:val="22"/>
          <w:szCs w:val="22"/>
        </w:rPr>
        <w:t>Whatsapp</w:t>
      </w:r>
      <w:proofErr w:type="spellEnd"/>
      <w:r w:rsidR="00A82DC5">
        <w:rPr>
          <w:rFonts w:ascii="Cambria" w:hAnsi="Cambria"/>
          <w:sz w:val="22"/>
          <w:szCs w:val="22"/>
        </w:rPr>
        <w:t>/</w:t>
      </w:r>
      <w:r w:rsidR="00631FA1" w:rsidRPr="00353759">
        <w:rPr>
          <w:rFonts w:ascii="Cambria" w:hAnsi="Cambria"/>
          <w:sz w:val="22"/>
          <w:szCs w:val="22"/>
        </w:rPr>
        <w:br/>
        <w:t xml:space="preserve">E-mail: </w:t>
      </w:r>
      <w:hyperlink r:id="rId12" w:history="1">
        <w:r w:rsidR="00A82DC5" w:rsidRPr="00F37555">
          <w:rPr>
            <w:rStyle w:val="Hyperlink"/>
            <w:rFonts w:ascii="Cambria" w:hAnsi="Cambria"/>
            <w:sz w:val="22"/>
            <w:szCs w:val="22"/>
          </w:rPr>
          <w:t>luiza.hakobyan@ucom.am</w:t>
        </w:r>
      </w:hyperlink>
      <w:r w:rsidR="00A82DC5">
        <w:rPr>
          <w:rFonts w:ascii="Cambria" w:hAnsi="Cambria"/>
          <w:sz w:val="22"/>
          <w:szCs w:val="22"/>
        </w:rPr>
        <w:t xml:space="preserve"> </w:t>
      </w:r>
    </w:p>
    <w:p w14:paraId="5A0B8944" w14:textId="77777777" w:rsidR="00424FDF" w:rsidRPr="0060465E" w:rsidRDefault="00424FDF">
      <w:pPr>
        <w:rPr>
          <w:rFonts w:ascii="Cambria" w:hAnsi="Cambria"/>
          <w:sz w:val="22"/>
          <w:szCs w:val="22"/>
        </w:rPr>
      </w:pPr>
    </w:p>
    <w:sectPr w:rsidR="00424FDF" w:rsidRPr="0060465E" w:rsidSect="00E7591F">
      <w:pgSz w:w="12240" w:h="15840"/>
      <w:pgMar w:top="1048" w:right="1440" w:bottom="10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7193E" w14:textId="77777777" w:rsidR="006675E0" w:rsidRDefault="006675E0" w:rsidP="00E7591F">
      <w:r>
        <w:separator/>
      </w:r>
    </w:p>
  </w:endnote>
  <w:endnote w:type="continuationSeparator" w:id="0">
    <w:p w14:paraId="3FE1170C" w14:textId="77777777" w:rsidR="006675E0" w:rsidRDefault="006675E0" w:rsidP="00E7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DD07B" w14:textId="77777777" w:rsidR="006675E0" w:rsidRDefault="006675E0" w:rsidP="00E7591F">
      <w:r>
        <w:separator/>
      </w:r>
    </w:p>
  </w:footnote>
  <w:footnote w:type="continuationSeparator" w:id="0">
    <w:p w14:paraId="674E66A0" w14:textId="77777777" w:rsidR="006675E0" w:rsidRDefault="006675E0" w:rsidP="00E7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4C1"/>
    <w:multiLevelType w:val="multilevel"/>
    <w:tmpl w:val="C8226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26850"/>
    <w:multiLevelType w:val="multilevel"/>
    <w:tmpl w:val="18FE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FB4920"/>
    <w:multiLevelType w:val="multilevel"/>
    <w:tmpl w:val="2B38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147C4"/>
    <w:multiLevelType w:val="multilevel"/>
    <w:tmpl w:val="BD9A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0735D"/>
    <w:multiLevelType w:val="multilevel"/>
    <w:tmpl w:val="339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DC4239"/>
    <w:multiLevelType w:val="multilevel"/>
    <w:tmpl w:val="932C8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754790"/>
    <w:multiLevelType w:val="multilevel"/>
    <w:tmpl w:val="62A2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577474"/>
    <w:multiLevelType w:val="multilevel"/>
    <w:tmpl w:val="89A4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2A7EB8"/>
    <w:multiLevelType w:val="multilevel"/>
    <w:tmpl w:val="6720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3B626A"/>
    <w:multiLevelType w:val="multilevel"/>
    <w:tmpl w:val="8FFA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DF"/>
    <w:rsid w:val="00020B28"/>
    <w:rsid w:val="000615BF"/>
    <w:rsid w:val="000D3BE4"/>
    <w:rsid w:val="0011229D"/>
    <w:rsid w:val="00250401"/>
    <w:rsid w:val="002569AE"/>
    <w:rsid w:val="002C6630"/>
    <w:rsid w:val="00353759"/>
    <w:rsid w:val="00424FDF"/>
    <w:rsid w:val="005203E2"/>
    <w:rsid w:val="00566FA7"/>
    <w:rsid w:val="005C234A"/>
    <w:rsid w:val="005D5EC7"/>
    <w:rsid w:val="005E614A"/>
    <w:rsid w:val="0060465E"/>
    <w:rsid w:val="00631FA1"/>
    <w:rsid w:val="006675E0"/>
    <w:rsid w:val="00695472"/>
    <w:rsid w:val="006D3F43"/>
    <w:rsid w:val="00732F04"/>
    <w:rsid w:val="007F127E"/>
    <w:rsid w:val="00916D77"/>
    <w:rsid w:val="009236C5"/>
    <w:rsid w:val="00941444"/>
    <w:rsid w:val="009B35B4"/>
    <w:rsid w:val="00A82DC5"/>
    <w:rsid w:val="00A93F2D"/>
    <w:rsid w:val="00BB0756"/>
    <w:rsid w:val="00BE5E57"/>
    <w:rsid w:val="00C35B12"/>
    <w:rsid w:val="00C4410A"/>
    <w:rsid w:val="00C93852"/>
    <w:rsid w:val="00D518F2"/>
    <w:rsid w:val="00E7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A2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91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24FD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F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F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F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424FDF"/>
    <w:rPr>
      <w:b/>
      <w:bCs/>
    </w:rPr>
  </w:style>
  <w:style w:type="paragraph" w:styleId="NormalWeb">
    <w:name w:val="Normal (Web)"/>
    <w:basedOn w:val="Normal"/>
    <w:uiPriority w:val="99"/>
    <w:unhideWhenUsed/>
    <w:rsid w:val="00424FDF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24F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FDF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link">
    <w:name w:val="Hyperlink"/>
    <w:basedOn w:val="DefaultParagraphFont"/>
    <w:uiPriority w:val="99"/>
    <w:unhideWhenUsed/>
    <w:rsid w:val="009236C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236C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75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91F"/>
  </w:style>
  <w:style w:type="paragraph" w:styleId="Footer">
    <w:name w:val="footer"/>
    <w:basedOn w:val="Normal"/>
    <w:link w:val="FooterChar"/>
    <w:uiPriority w:val="99"/>
    <w:unhideWhenUsed/>
    <w:rsid w:val="00E75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91F"/>
  </w:style>
  <w:style w:type="paragraph" w:styleId="ListParagraph">
    <w:name w:val="List Paragraph"/>
    <w:basedOn w:val="Normal"/>
    <w:uiPriority w:val="34"/>
    <w:qFormat/>
    <w:rsid w:val="00E759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D3BE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91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24FD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F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F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F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424FDF"/>
    <w:rPr>
      <w:b/>
      <w:bCs/>
    </w:rPr>
  </w:style>
  <w:style w:type="paragraph" w:styleId="NormalWeb">
    <w:name w:val="Normal (Web)"/>
    <w:basedOn w:val="Normal"/>
    <w:uiPriority w:val="99"/>
    <w:unhideWhenUsed/>
    <w:rsid w:val="00424FDF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24F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FDF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link">
    <w:name w:val="Hyperlink"/>
    <w:basedOn w:val="DefaultParagraphFont"/>
    <w:uiPriority w:val="99"/>
    <w:unhideWhenUsed/>
    <w:rsid w:val="009236C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236C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75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91F"/>
  </w:style>
  <w:style w:type="paragraph" w:styleId="Footer">
    <w:name w:val="footer"/>
    <w:basedOn w:val="Normal"/>
    <w:link w:val="FooterChar"/>
    <w:uiPriority w:val="99"/>
    <w:unhideWhenUsed/>
    <w:rsid w:val="00E75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91F"/>
  </w:style>
  <w:style w:type="paragraph" w:styleId="ListParagraph">
    <w:name w:val="List Paragraph"/>
    <w:basedOn w:val="Normal"/>
    <w:uiPriority w:val="34"/>
    <w:qFormat/>
    <w:rsid w:val="00E759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D3B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ay.am/e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luiza.hakobyan@ucom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hop.ucom.am/e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com.am/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com.am/en/upla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Armen Mikayelyan</cp:lastModifiedBy>
  <cp:revision>14</cp:revision>
  <cp:lastPrinted>2025-08-08T05:23:00Z</cp:lastPrinted>
  <dcterms:created xsi:type="dcterms:W3CDTF">2025-08-07T13:22:00Z</dcterms:created>
  <dcterms:modified xsi:type="dcterms:W3CDTF">2025-08-08T05:23:00Z</dcterms:modified>
</cp:coreProperties>
</file>